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4A20" w14:textId="6D8511D0" w:rsidR="00560CBB" w:rsidRDefault="00560CBB">
      <w:pPr>
        <w:pStyle w:val="Titlemain"/>
      </w:pPr>
      <w:r>
        <w:t xml:space="preserve">INSTRUCTIONS FOR PREPARATION AND SUBMISSION OF </w:t>
      </w:r>
      <w:r w:rsidR="0066559E">
        <w:t xml:space="preserve">FULL PAPERS </w:t>
      </w:r>
    </w:p>
    <w:p w14:paraId="4B105E24" w14:textId="77777777" w:rsidR="00560CBB" w:rsidRDefault="00560CBB"/>
    <w:tbl>
      <w:tblPr>
        <w:tblW w:w="9289" w:type="dxa"/>
        <w:tblLayout w:type="fixed"/>
        <w:tblLook w:val="0000" w:firstRow="0" w:lastRow="0" w:firstColumn="0" w:lastColumn="0" w:noHBand="0" w:noVBand="0"/>
      </w:tblPr>
      <w:tblGrid>
        <w:gridCol w:w="1276"/>
        <w:gridCol w:w="2439"/>
        <w:gridCol w:w="1955"/>
        <w:gridCol w:w="2268"/>
        <w:gridCol w:w="1351"/>
      </w:tblGrid>
      <w:tr w:rsidR="00560CBB" w14:paraId="7F70695D" w14:textId="77777777" w:rsidTr="0066559E">
        <w:tc>
          <w:tcPr>
            <w:tcW w:w="1276" w:type="dxa"/>
          </w:tcPr>
          <w:p w14:paraId="4DF8693A" w14:textId="6F25FBA8" w:rsidR="00560CBB" w:rsidRDefault="00560CBB"/>
        </w:tc>
        <w:tc>
          <w:tcPr>
            <w:tcW w:w="2439" w:type="dxa"/>
          </w:tcPr>
          <w:p w14:paraId="4DE9A5A5" w14:textId="269F8692" w:rsidR="00560CBB" w:rsidRDefault="00264F55">
            <w:r>
              <w:rPr>
                <w:noProof/>
                <w:lang w:val="fr-FR" w:eastAsia="fr-FR"/>
              </w:rPr>
              <w:drawing>
                <wp:inline distT="0" distB="0" distL="0" distR="0" wp14:anchorId="3530CDA6" wp14:editId="5DB29233">
                  <wp:extent cx="10515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371600"/>
                          </a:xfrm>
                          <a:prstGeom prst="rect">
                            <a:avLst/>
                          </a:prstGeom>
                          <a:noFill/>
                          <a:ln>
                            <a:noFill/>
                          </a:ln>
                        </pic:spPr>
                      </pic:pic>
                    </a:graphicData>
                  </a:graphic>
                </wp:inline>
              </w:drawing>
            </w:r>
          </w:p>
        </w:tc>
        <w:tc>
          <w:tcPr>
            <w:tcW w:w="1955" w:type="dxa"/>
          </w:tcPr>
          <w:p w14:paraId="17848109" w14:textId="71FC9617" w:rsidR="00560CBB" w:rsidRDefault="00264F55">
            <w:r>
              <w:rPr>
                <w:noProof/>
                <w:lang w:val="fr-FR" w:eastAsia="fr-FR"/>
              </w:rPr>
              <w:drawing>
                <wp:inline distT="0" distB="0" distL="0" distR="0" wp14:anchorId="2F35B9E9" wp14:editId="60E5FBDF">
                  <wp:extent cx="105156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379220"/>
                          </a:xfrm>
                          <a:prstGeom prst="rect">
                            <a:avLst/>
                          </a:prstGeom>
                          <a:noFill/>
                          <a:ln>
                            <a:noFill/>
                          </a:ln>
                        </pic:spPr>
                      </pic:pic>
                    </a:graphicData>
                  </a:graphic>
                </wp:inline>
              </w:drawing>
            </w:r>
          </w:p>
        </w:tc>
        <w:tc>
          <w:tcPr>
            <w:tcW w:w="2268" w:type="dxa"/>
          </w:tcPr>
          <w:p w14:paraId="515704CB" w14:textId="02139571" w:rsidR="00560CBB" w:rsidRDefault="00264F55">
            <w:r>
              <w:rPr>
                <w:noProof/>
                <w:lang w:val="fr-FR" w:eastAsia="fr-FR"/>
              </w:rPr>
              <w:drawing>
                <wp:inline distT="0" distB="0" distL="0" distR="0" wp14:anchorId="46F2724E" wp14:editId="6E5D0848">
                  <wp:extent cx="105156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409700"/>
                          </a:xfrm>
                          <a:prstGeom prst="rect">
                            <a:avLst/>
                          </a:prstGeom>
                          <a:noFill/>
                          <a:ln>
                            <a:noFill/>
                          </a:ln>
                        </pic:spPr>
                      </pic:pic>
                    </a:graphicData>
                  </a:graphic>
                </wp:inline>
              </w:drawing>
            </w:r>
          </w:p>
        </w:tc>
        <w:tc>
          <w:tcPr>
            <w:tcW w:w="1351" w:type="dxa"/>
          </w:tcPr>
          <w:p w14:paraId="125FC760" w14:textId="77777777" w:rsidR="00560CBB" w:rsidRDefault="00560CBB"/>
        </w:tc>
      </w:tr>
      <w:tr w:rsidR="00560CBB" w14:paraId="01AC006A" w14:textId="77777777" w:rsidTr="0066559E">
        <w:tc>
          <w:tcPr>
            <w:tcW w:w="1276" w:type="dxa"/>
          </w:tcPr>
          <w:p w14:paraId="16871D88" w14:textId="77777777" w:rsidR="00560CBB" w:rsidRDefault="00560CBB"/>
        </w:tc>
        <w:tc>
          <w:tcPr>
            <w:tcW w:w="2439" w:type="dxa"/>
          </w:tcPr>
          <w:p w14:paraId="5884B0EA" w14:textId="77777777" w:rsidR="00560CBB" w:rsidRDefault="00560CBB"/>
          <w:p w14:paraId="7583D7EC" w14:textId="77777777" w:rsidR="00560CBB" w:rsidRDefault="00560CBB">
            <w:r>
              <w:t>D.S. ILAD</w:t>
            </w:r>
          </w:p>
          <w:p w14:paraId="5DFF6D8C" w14:textId="77777777" w:rsidR="00560CBB" w:rsidRDefault="00560CBB">
            <w:r>
              <w:t xml:space="preserve">University of </w:t>
            </w:r>
          </w:p>
          <w:p w14:paraId="2B1A7498" w14:textId="75DC9589" w:rsidR="00560CBB" w:rsidRDefault="00560CBB">
            <w:r>
              <w:t>Figueres</w:t>
            </w:r>
            <w:r w:rsidR="0066559E">
              <w:t>,</w:t>
            </w:r>
            <w:r>
              <w:t xml:space="preserve"> </w:t>
            </w:r>
            <w:r w:rsidR="0066559E">
              <w:t>Spain.</w:t>
            </w:r>
          </w:p>
          <w:p w14:paraId="30F7B1CD" w14:textId="77777777" w:rsidR="00560CBB" w:rsidRDefault="00560CBB">
            <w:r>
              <w:t>Graduate of Madrid Surrealistic Vehicle Engineering College, 1992. Currently director of marketing at Virtual Data Plc..</w:t>
            </w:r>
          </w:p>
        </w:tc>
        <w:tc>
          <w:tcPr>
            <w:tcW w:w="1955" w:type="dxa"/>
          </w:tcPr>
          <w:p w14:paraId="296CE35C" w14:textId="77777777" w:rsidR="00560CBB" w:rsidRDefault="00560CBB"/>
          <w:p w14:paraId="515B0AC0" w14:textId="77777777" w:rsidR="00560CBB" w:rsidRDefault="00560CBB">
            <w:r>
              <w:t>M. LASI</w:t>
            </w:r>
          </w:p>
          <w:p w14:paraId="2CB848C9" w14:textId="77777777" w:rsidR="00560CBB" w:rsidRDefault="00560CBB">
            <w:r>
              <w:t xml:space="preserve">Logistics Smiling Authority of Gioconda University, Italy </w:t>
            </w:r>
          </w:p>
          <w:p w14:paraId="34CD031D" w14:textId="77777777" w:rsidR="00560CBB" w:rsidRDefault="00560CBB">
            <w:r>
              <w:t xml:space="preserve">Obtained B.E. with prof. </w:t>
            </w:r>
            <w:proofErr w:type="spellStart"/>
            <w:r>
              <w:t>Va</w:t>
            </w:r>
            <w:proofErr w:type="spellEnd"/>
            <w:r>
              <w:t xml:space="preserve"> </w:t>
            </w:r>
            <w:proofErr w:type="spellStart"/>
            <w:r>
              <w:t>Dinci</w:t>
            </w:r>
            <w:proofErr w:type="spellEnd"/>
            <w:r>
              <w:t xml:space="preserve"> at Firenze University, and M.Sc. from Leonardo College </w:t>
            </w:r>
          </w:p>
        </w:tc>
        <w:tc>
          <w:tcPr>
            <w:tcW w:w="2268" w:type="dxa"/>
          </w:tcPr>
          <w:p w14:paraId="37FD3CF0" w14:textId="77777777" w:rsidR="00560CBB" w:rsidRDefault="00560CBB"/>
          <w:p w14:paraId="09178F05" w14:textId="77777777" w:rsidR="00560CBB" w:rsidRDefault="00560CBB">
            <w:r>
              <w:t>R. VAN RHINE</w:t>
            </w:r>
          </w:p>
          <w:p w14:paraId="67D65F66" w14:textId="322B500A" w:rsidR="00560CBB" w:rsidRDefault="00560CBB">
            <w:r>
              <w:t>Research associate at the Night Watch Control Engineering Company Amsterdam</w:t>
            </w:r>
            <w:r w:rsidR="0066559E">
              <w:t>, The Netherland</w:t>
            </w:r>
            <w:r w:rsidR="006123D6">
              <w:t>s</w:t>
            </w:r>
            <w:r>
              <w:t xml:space="preserve">. Obtained his </w:t>
            </w:r>
            <w:proofErr w:type="spellStart"/>
            <w:proofErr w:type="gramStart"/>
            <w:r>
              <w:t>Ph.D</w:t>
            </w:r>
            <w:proofErr w:type="spellEnd"/>
            <w:proofErr w:type="gramEnd"/>
            <w:r>
              <w:t xml:space="preserve"> from the Dutch University of High Capacity Vehicle Art. </w:t>
            </w:r>
          </w:p>
          <w:p w14:paraId="2616A8D1" w14:textId="77777777" w:rsidR="00560CBB" w:rsidRDefault="00560CBB"/>
        </w:tc>
        <w:tc>
          <w:tcPr>
            <w:tcW w:w="1351" w:type="dxa"/>
          </w:tcPr>
          <w:p w14:paraId="4E572ED2" w14:textId="77777777" w:rsidR="00560CBB" w:rsidRDefault="00560CBB"/>
        </w:tc>
      </w:tr>
    </w:tbl>
    <w:p w14:paraId="3E9898FB" w14:textId="77777777" w:rsidR="00560CBB" w:rsidRDefault="00560CBB"/>
    <w:p w14:paraId="7F31B10B" w14:textId="77777777" w:rsidR="00560CBB" w:rsidRDefault="00560CBB"/>
    <w:p w14:paraId="3061FE5D" w14:textId="77777777" w:rsidR="00560CBB" w:rsidRDefault="00560CBB">
      <w:pPr>
        <w:rPr>
          <w:b/>
          <w:sz w:val="24"/>
        </w:rPr>
      </w:pPr>
      <w:r>
        <w:rPr>
          <w:b/>
          <w:sz w:val="24"/>
        </w:rPr>
        <w:t>Abstract</w:t>
      </w:r>
    </w:p>
    <w:p w14:paraId="33482CA9" w14:textId="123E29F7" w:rsidR="004722B6" w:rsidRDefault="00560CBB" w:rsidP="009361E1">
      <w:pPr>
        <w:autoSpaceDE w:val="0"/>
        <w:autoSpaceDN w:val="0"/>
        <w:adjustRightInd w:val="0"/>
        <w:rPr>
          <w:sz w:val="24"/>
        </w:rPr>
      </w:pPr>
      <w:r>
        <w:rPr>
          <w:sz w:val="24"/>
        </w:rPr>
        <w:t xml:space="preserve">This paper gives instructions for the preparation of papers to be presented at </w:t>
      </w:r>
      <w:r w:rsidR="00B554EE">
        <w:rPr>
          <w:i/>
          <w:iCs/>
          <w:sz w:val="24"/>
        </w:rPr>
        <w:t xml:space="preserve">Technology Convergence </w:t>
      </w:r>
      <w:r w:rsidR="004722B6">
        <w:rPr>
          <w:i/>
          <w:iCs/>
          <w:sz w:val="24"/>
        </w:rPr>
        <w:t>2023</w:t>
      </w:r>
      <w:r w:rsidR="000A2563">
        <w:rPr>
          <w:i/>
          <w:iCs/>
          <w:sz w:val="24"/>
        </w:rPr>
        <w:t>:</w:t>
      </w:r>
      <w:r w:rsidR="00F454A9">
        <w:rPr>
          <w:i/>
          <w:iCs/>
          <w:sz w:val="24"/>
        </w:rPr>
        <w:t xml:space="preserve"> </w:t>
      </w:r>
      <w:r w:rsidR="00547292">
        <w:rPr>
          <w:i/>
          <w:iCs/>
          <w:sz w:val="24"/>
        </w:rPr>
        <w:t xml:space="preserve">Setting the wheels in motion – Reimagining the future of heavy vehicles, </w:t>
      </w:r>
      <w:proofErr w:type="gramStart"/>
      <w:r w:rsidR="00547292">
        <w:rPr>
          <w:i/>
          <w:iCs/>
          <w:sz w:val="24"/>
        </w:rPr>
        <w:t>roads</w:t>
      </w:r>
      <w:proofErr w:type="gramEnd"/>
      <w:r w:rsidR="00547292">
        <w:rPr>
          <w:i/>
          <w:iCs/>
          <w:sz w:val="24"/>
        </w:rPr>
        <w:t xml:space="preserve"> and freigh</w:t>
      </w:r>
      <w:r w:rsidR="000C1BD2">
        <w:rPr>
          <w:i/>
          <w:iCs/>
          <w:sz w:val="24"/>
        </w:rPr>
        <w:t>t</w:t>
      </w:r>
      <w:r w:rsidR="00691478">
        <w:rPr>
          <w:sz w:val="24"/>
        </w:rPr>
        <w:t>. T</w:t>
      </w:r>
      <w:r w:rsidR="00691478" w:rsidRPr="009361E1">
        <w:rPr>
          <w:sz w:val="24"/>
        </w:rPr>
        <w:t xml:space="preserve">his </w:t>
      </w:r>
      <w:r w:rsidR="009361E1" w:rsidRPr="009361E1">
        <w:rPr>
          <w:sz w:val="24"/>
        </w:rPr>
        <w:t xml:space="preserve">is a </w:t>
      </w:r>
      <w:r w:rsidR="0004570D" w:rsidRPr="009361E1">
        <w:rPr>
          <w:sz w:val="24"/>
        </w:rPr>
        <w:t>join</w:t>
      </w:r>
      <w:r w:rsidR="009361E1" w:rsidRPr="009361E1">
        <w:rPr>
          <w:sz w:val="24"/>
        </w:rPr>
        <w:t>t international</w:t>
      </w:r>
      <w:r w:rsidR="00691478" w:rsidRPr="009361E1">
        <w:rPr>
          <w:sz w:val="24"/>
        </w:rPr>
        <w:t xml:space="preserve"> scientific conference</w:t>
      </w:r>
      <w:r w:rsidR="009361E1" w:rsidRPr="009361E1">
        <w:rPr>
          <w:sz w:val="24"/>
        </w:rPr>
        <w:t xml:space="preserve"> being hosted by the</w:t>
      </w:r>
      <w:r w:rsidR="006123D6">
        <w:rPr>
          <w:sz w:val="24"/>
        </w:rPr>
        <w:t xml:space="preserve"> </w:t>
      </w:r>
      <w:r w:rsidR="0004570D" w:rsidRPr="009361E1">
        <w:rPr>
          <w:sz w:val="24"/>
          <w:szCs w:val="24"/>
          <w:lang w:val="en-AU" w:eastAsia="en-NZ"/>
        </w:rPr>
        <w:t>International Society for Weigh-In-Motion (ISWIM) and the Heavy Vehicle Transport &amp; Technology (HVTT) Forum</w:t>
      </w:r>
      <w:r w:rsidR="000C1BD2" w:rsidRPr="009361E1">
        <w:rPr>
          <w:sz w:val="24"/>
        </w:rPr>
        <w:t xml:space="preserve"> in Brisbane, Australia</w:t>
      </w:r>
      <w:r w:rsidR="00691478" w:rsidRPr="009361E1">
        <w:rPr>
          <w:sz w:val="24"/>
        </w:rPr>
        <w:t xml:space="preserve">, </w:t>
      </w:r>
      <w:r w:rsidR="00501571" w:rsidRPr="009361E1">
        <w:rPr>
          <w:sz w:val="24"/>
        </w:rPr>
        <w:t>6</w:t>
      </w:r>
      <w:r w:rsidR="00691478" w:rsidRPr="009361E1">
        <w:rPr>
          <w:sz w:val="24"/>
        </w:rPr>
        <w:t>-1</w:t>
      </w:r>
      <w:r w:rsidR="00501571" w:rsidRPr="009361E1">
        <w:rPr>
          <w:sz w:val="24"/>
        </w:rPr>
        <w:t>0</w:t>
      </w:r>
      <w:r w:rsidR="000C1BD2" w:rsidRPr="009361E1">
        <w:rPr>
          <w:sz w:val="24"/>
        </w:rPr>
        <w:t xml:space="preserve"> </w:t>
      </w:r>
      <w:r w:rsidR="00501571" w:rsidRPr="009361E1">
        <w:rPr>
          <w:sz w:val="24"/>
        </w:rPr>
        <w:t xml:space="preserve">November </w:t>
      </w:r>
      <w:r w:rsidR="000C1BD2" w:rsidRPr="009361E1">
        <w:rPr>
          <w:sz w:val="24"/>
        </w:rPr>
        <w:t>202</w:t>
      </w:r>
      <w:r w:rsidR="00501571" w:rsidRPr="009361E1">
        <w:rPr>
          <w:sz w:val="24"/>
        </w:rPr>
        <w:t>3.</w:t>
      </w:r>
    </w:p>
    <w:p w14:paraId="6AD28F1D" w14:textId="77777777" w:rsidR="00501571" w:rsidRDefault="00501571">
      <w:pPr>
        <w:rPr>
          <w:sz w:val="24"/>
        </w:rPr>
      </w:pPr>
    </w:p>
    <w:p w14:paraId="2C7FC1EB" w14:textId="77777777" w:rsidR="000B3A9C" w:rsidRDefault="00560CBB" w:rsidP="00DD1053">
      <w:pPr>
        <w:rPr>
          <w:sz w:val="24"/>
        </w:rPr>
      </w:pPr>
      <w:r>
        <w:rPr>
          <w:sz w:val="24"/>
        </w:rPr>
        <w:t xml:space="preserve">These instructions are presented, as far as is possible, in a style consistent with a conference paper. </w:t>
      </w:r>
    </w:p>
    <w:p w14:paraId="5EC5A052" w14:textId="77777777" w:rsidR="000B3A9C" w:rsidRDefault="000B3A9C" w:rsidP="00DD1053">
      <w:pPr>
        <w:rPr>
          <w:sz w:val="24"/>
        </w:rPr>
      </w:pPr>
    </w:p>
    <w:p w14:paraId="3CF4ED65" w14:textId="3C3F2D9C" w:rsidR="00DD1053" w:rsidRDefault="00DD1053" w:rsidP="00DD1053">
      <w:pPr>
        <w:rPr>
          <w:sz w:val="24"/>
        </w:rPr>
      </w:pPr>
      <w:r>
        <w:rPr>
          <w:sz w:val="24"/>
        </w:rPr>
        <w:t>Abstracts should be between 150 and 200 words in length and must be provided in English.</w:t>
      </w:r>
    </w:p>
    <w:p w14:paraId="49252346" w14:textId="30C71743" w:rsidR="002176A5" w:rsidRDefault="002176A5">
      <w:pPr>
        <w:rPr>
          <w:sz w:val="24"/>
        </w:rPr>
      </w:pPr>
    </w:p>
    <w:p w14:paraId="60D42F38" w14:textId="2586F6BA" w:rsidR="002176A5" w:rsidRPr="00C312A8" w:rsidRDefault="0066559E" w:rsidP="00C312A8">
      <w:pPr>
        <w:spacing w:before="100" w:beforeAutospacing="1" w:after="100" w:afterAutospacing="1"/>
        <w:rPr>
          <w:rFonts w:eastAsia="Times New Roman"/>
          <w:sz w:val="24"/>
          <w:szCs w:val="24"/>
          <w:lang w:val="en-AU" w:eastAsia="en-AU"/>
        </w:rPr>
      </w:pPr>
      <w:r>
        <w:rPr>
          <w:rFonts w:eastAsia="Times New Roman"/>
          <w:sz w:val="24"/>
          <w:szCs w:val="24"/>
          <w:lang w:val="en-AU" w:eastAsia="en-AU"/>
        </w:rPr>
        <w:t>Papers</w:t>
      </w:r>
      <w:r w:rsidR="002176A5" w:rsidRPr="002176A5">
        <w:rPr>
          <w:rFonts w:eastAsia="Times New Roman"/>
          <w:sz w:val="24"/>
          <w:szCs w:val="24"/>
          <w:lang w:val="en-AU" w:eastAsia="en-AU"/>
        </w:rPr>
        <w:t xml:space="preserve"> can be either end-user or academically orientated, but noting it is a scientific conference, free of commercial content. </w:t>
      </w:r>
    </w:p>
    <w:p w14:paraId="024A3A2A" w14:textId="77777777" w:rsidR="004722B6" w:rsidRPr="00271480" w:rsidRDefault="004722B6">
      <w:pPr>
        <w:rPr>
          <w:sz w:val="24"/>
          <w:lang w:val="en-AU"/>
        </w:rPr>
      </w:pPr>
    </w:p>
    <w:p w14:paraId="4451C8A0" w14:textId="630B1A99" w:rsidR="00560CBB" w:rsidRDefault="00560CBB">
      <w:pPr>
        <w:rPr>
          <w:sz w:val="24"/>
        </w:rPr>
      </w:pPr>
      <w:r>
        <w:rPr>
          <w:b/>
          <w:sz w:val="24"/>
        </w:rPr>
        <w:t>Keywords:</w:t>
      </w:r>
      <w:r>
        <w:rPr>
          <w:sz w:val="24"/>
        </w:rPr>
        <w:t xml:space="preserve">  Language, Font, Photograph, Heavy Vehicles, Freight Transport, </w:t>
      </w:r>
      <w:r w:rsidR="00B554EE">
        <w:rPr>
          <w:sz w:val="24"/>
        </w:rPr>
        <w:t xml:space="preserve">WIM, </w:t>
      </w:r>
      <w:r>
        <w:rPr>
          <w:sz w:val="24"/>
        </w:rPr>
        <w:t>Symposium</w:t>
      </w:r>
      <w:r w:rsidR="00271480">
        <w:rPr>
          <w:sz w:val="24"/>
        </w:rPr>
        <w:t xml:space="preserve"> (maximum 12 keywords)</w:t>
      </w:r>
    </w:p>
    <w:p w14:paraId="108A81D0" w14:textId="77777777" w:rsidR="00560CBB" w:rsidRDefault="00560CBB"/>
    <w:p w14:paraId="2CA2BA51" w14:textId="77777777" w:rsidR="00560CBB" w:rsidRDefault="00560CBB">
      <w:r>
        <w:br w:type="page"/>
      </w:r>
    </w:p>
    <w:p w14:paraId="79D28047" w14:textId="77777777" w:rsidR="00560CBB" w:rsidRDefault="00560CBB" w:rsidP="002E6700">
      <w:pPr>
        <w:pStyle w:val="Heading1"/>
      </w:pPr>
      <w:r>
        <w:lastRenderedPageBreak/>
        <w:t>Paper Parts</w:t>
      </w:r>
    </w:p>
    <w:p w14:paraId="1B900F3E" w14:textId="77777777" w:rsidR="00560CBB" w:rsidRDefault="00560CBB">
      <w:pPr>
        <w:rPr>
          <w:sz w:val="24"/>
          <w:szCs w:val="24"/>
        </w:rPr>
      </w:pPr>
      <w:r>
        <w:rPr>
          <w:sz w:val="24"/>
          <w:szCs w:val="24"/>
        </w:rPr>
        <w:t>Each paper should have the following parts:</w:t>
      </w:r>
    </w:p>
    <w:p w14:paraId="00A58349" w14:textId="3DA705DD" w:rsidR="00560CBB" w:rsidRDefault="00271480">
      <w:pPr>
        <w:tabs>
          <w:tab w:val="left" w:pos="5145"/>
        </w:tabs>
        <w:rPr>
          <w:sz w:val="24"/>
          <w:szCs w:val="24"/>
        </w:rPr>
      </w:pPr>
      <w:r>
        <w:rPr>
          <w:sz w:val="24"/>
          <w:szCs w:val="24"/>
        </w:rPr>
        <w:t>T</w:t>
      </w:r>
      <w:r w:rsidR="00560CBB">
        <w:rPr>
          <w:sz w:val="24"/>
          <w:szCs w:val="24"/>
        </w:rPr>
        <w:t>itle</w:t>
      </w:r>
      <w:r w:rsidR="00560CBB">
        <w:rPr>
          <w:sz w:val="24"/>
          <w:szCs w:val="24"/>
        </w:rPr>
        <w:tab/>
      </w:r>
    </w:p>
    <w:p w14:paraId="68AA3F1D" w14:textId="2CD40722" w:rsidR="00560CBB" w:rsidRDefault="00271480">
      <w:pPr>
        <w:rPr>
          <w:sz w:val="24"/>
          <w:szCs w:val="24"/>
        </w:rPr>
      </w:pPr>
      <w:r>
        <w:rPr>
          <w:sz w:val="24"/>
          <w:szCs w:val="24"/>
        </w:rPr>
        <w:t>A</w:t>
      </w:r>
      <w:r w:rsidR="00560CBB">
        <w:rPr>
          <w:sz w:val="24"/>
          <w:szCs w:val="24"/>
        </w:rPr>
        <w:t>uthor(s) information, including photo(s)</w:t>
      </w:r>
      <w:r>
        <w:rPr>
          <w:sz w:val="24"/>
          <w:szCs w:val="24"/>
        </w:rPr>
        <w:t xml:space="preserve"> for a maximum of 3 authors, no photos above this number</w:t>
      </w:r>
    </w:p>
    <w:p w14:paraId="66443332" w14:textId="41AEC6A7" w:rsidR="00560CBB" w:rsidRDefault="00271480">
      <w:pPr>
        <w:rPr>
          <w:sz w:val="24"/>
          <w:szCs w:val="24"/>
        </w:rPr>
      </w:pPr>
      <w:r>
        <w:rPr>
          <w:sz w:val="24"/>
          <w:szCs w:val="24"/>
        </w:rPr>
        <w:t>A</w:t>
      </w:r>
      <w:r w:rsidR="00560CBB">
        <w:rPr>
          <w:sz w:val="24"/>
          <w:szCs w:val="24"/>
        </w:rPr>
        <w:t xml:space="preserve">bstract in English </w:t>
      </w:r>
    </w:p>
    <w:p w14:paraId="5567D867" w14:textId="6DF96128" w:rsidR="00271480" w:rsidRDefault="00271480">
      <w:pPr>
        <w:rPr>
          <w:sz w:val="24"/>
          <w:szCs w:val="24"/>
        </w:rPr>
      </w:pPr>
      <w:r>
        <w:rPr>
          <w:sz w:val="24"/>
          <w:szCs w:val="24"/>
        </w:rPr>
        <w:t>Keywords</w:t>
      </w:r>
    </w:p>
    <w:p w14:paraId="616CED8A" w14:textId="0365B876" w:rsidR="00560CBB" w:rsidRDefault="00271480">
      <w:pPr>
        <w:rPr>
          <w:sz w:val="24"/>
          <w:szCs w:val="24"/>
        </w:rPr>
      </w:pPr>
      <w:r>
        <w:rPr>
          <w:sz w:val="24"/>
          <w:szCs w:val="24"/>
        </w:rPr>
        <w:t>B</w:t>
      </w:r>
      <w:r w:rsidR="00560CBB">
        <w:rPr>
          <w:sz w:val="24"/>
          <w:szCs w:val="24"/>
        </w:rPr>
        <w:t>ody of the paper, including any tables and/or figures</w:t>
      </w:r>
    </w:p>
    <w:p w14:paraId="310EE966" w14:textId="791C333F" w:rsidR="00271480" w:rsidRDefault="00271480">
      <w:pPr>
        <w:rPr>
          <w:sz w:val="24"/>
          <w:szCs w:val="24"/>
        </w:rPr>
      </w:pPr>
      <w:r>
        <w:rPr>
          <w:sz w:val="24"/>
          <w:szCs w:val="24"/>
        </w:rPr>
        <w:t>Acknowledgement (if needed, not mandatory)</w:t>
      </w:r>
    </w:p>
    <w:p w14:paraId="2AE1A1F3" w14:textId="37A10B8F" w:rsidR="00560CBB" w:rsidRDefault="00271480">
      <w:pPr>
        <w:rPr>
          <w:b/>
          <w:sz w:val="24"/>
          <w:szCs w:val="24"/>
        </w:rPr>
      </w:pPr>
      <w:r>
        <w:rPr>
          <w:sz w:val="24"/>
          <w:szCs w:val="24"/>
        </w:rPr>
        <w:t>L</w:t>
      </w:r>
      <w:r w:rsidR="00560CBB">
        <w:rPr>
          <w:sz w:val="24"/>
          <w:szCs w:val="24"/>
        </w:rPr>
        <w:t>ist of references.</w:t>
      </w:r>
    </w:p>
    <w:p w14:paraId="2D0EA073" w14:textId="77777777" w:rsidR="00560CBB" w:rsidRDefault="00560CBB" w:rsidP="002E6700">
      <w:pPr>
        <w:pStyle w:val="Heading1"/>
      </w:pPr>
      <w:r>
        <w:t xml:space="preserve">General </w:t>
      </w:r>
      <w:r w:rsidRPr="002E6700">
        <w:t>Instructions</w:t>
      </w:r>
    </w:p>
    <w:p w14:paraId="4B072A31" w14:textId="4FD130ED" w:rsidR="00625838" w:rsidRDefault="00560CBB">
      <w:pPr>
        <w:rPr>
          <w:sz w:val="24"/>
          <w:szCs w:val="24"/>
        </w:rPr>
      </w:pPr>
      <w:r>
        <w:rPr>
          <w:sz w:val="24"/>
          <w:szCs w:val="24"/>
        </w:rPr>
        <w:t>Provide papers in electronic form (</w:t>
      </w:r>
      <w:r>
        <w:rPr>
          <w:b/>
          <w:bCs/>
          <w:sz w:val="24"/>
          <w:szCs w:val="24"/>
          <w:u w:val="single"/>
        </w:rPr>
        <w:t>.PDF file required</w:t>
      </w:r>
      <w:r w:rsidR="000D2C6F">
        <w:rPr>
          <w:sz w:val="24"/>
          <w:szCs w:val="24"/>
          <w:u w:val="single"/>
        </w:rPr>
        <w:t>)</w:t>
      </w:r>
      <w:r>
        <w:rPr>
          <w:sz w:val="24"/>
          <w:szCs w:val="24"/>
        </w:rPr>
        <w:t xml:space="preserve"> with any images placed within the text. </w:t>
      </w:r>
    </w:p>
    <w:p w14:paraId="78A854A7" w14:textId="77777777" w:rsidR="00625838" w:rsidRDefault="00625838">
      <w:pPr>
        <w:rPr>
          <w:sz w:val="24"/>
          <w:szCs w:val="24"/>
        </w:rPr>
      </w:pPr>
    </w:p>
    <w:p w14:paraId="252E25F5" w14:textId="246146A0" w:rsidR="00560CBB" w:rsidRDefault="00560CBB">
      <w:pPr>
        <w:rPr>
          <w:sz w:val="24"/>
          <w:szCs w:val="24"/>
        </w:rPr>
      </w:pPr>
      <w:r>
        <w:rPr>
          <w:sz w:val="24"/>
          <w:szCs w:val="24"/>
        </w:rPr>
        <w:t>The papers will be</w:t>
      </w:r>
      <w:r w:rsidR="00671ED5">
        <w:rPr>
          <w:sz w:val="24"/>
          <w:szCs w:val="24"/>
        </w:rPr>
        <w:t xml:space="preserve"> </w:t>
      </w:r>
      <w:r w:rsidR="00CA2999" w:rsidRPr="000D2C6F">
        <w:rPr>
          <w:sz w:val="24"/>
          <w:szCs w:val="24"/>
        </w:rPr>
        <w:t xml:space="preserve">made available </w:t>
      </w:r>
      <w:r w:rsidR="00671ED5">
        <w:rPr>
          <w:sz w:val="24"/>
          <w:szCs w:val="24"/>
        </w:rPr>
        <w:t>after the conference</w:t>
      </w:r>
      <w:r>
        <w:rPr>
          <w:sz w:val="24"/>
          <w:szCs w:val="24"/>
        </w:rPr>
        <w:t xml:space="preserve">, with no editing other than the author’s, </w:t>
      </w:r>
      <w:r w:rsidR="00671ED5">
        <w:rPr>
          <w:sz w:val="24"/>
          <w:szCs w:val="24"/>
        </w:rPr>
        <w:t>on the HVTT</w:t>
      </w:r>
      <w:r w:rsidR="00625838">
        <w:rPr>
          <w:sz w:val="24"/>
          <w:szCs w:val="24"/>
        </w:rPr>
        <w:t xml:space="preserve"> Forum</w:t>
      </w:r>
      <w:r w:rsidR="00671ED5">
        <w:rPr>
          <w:sz w:val="24"/>
          <w:szCs w:val="24"/>
        </w:rPr>
        <w:t xml:space="preserve"> </w:t>
      </w:r>
      <w:r w:rsidR="0023375E" w:rsidRPr="000D2C6F">
        <w:rPr>
          <w:sz w:val="24"/>
          <w:szCs w:val="24"/>
        </w:rPr>
        <w:t>and/</w:t>
      </w:r>
      <w:r w:rsidR="00671ED5">
        <w:rPr>
          <w:sz w:val="24"/>
          <w:szCs w:val="24"/>
        </w:rPr>
        <w:t xml:space="preserve">or ISWIM website. A selection of papers will be </w:t>
      </w:r>
      <w:r w:rsidR="00671ED5" w:rsidRPr="000D2C6F">
        <w:rPr>
          <w:sz w:val="24"/>
          <w:szCs w:val="24"/>
        </w:rPr>
        <w:t>published</w:t>
      </w:r>
      <w:r w:rsidR="00671ED5">
        <w:rPr>
          <w:sz w:val="24"/>
          <w:szCs w:val="24"/>
        </w:rPr>
        <w:t xml:space="preserve"> </w:t>
      </w:r>
      <w:r>
        <w:rPr>
          <w:sz w:val="24"/>
          <w:szCs w:val="24"/>
        </w:rPr>
        <w:t xml:space="preserve">in conference </w:t>
      </w:r>
      <w:r w:rsidR="00671ED5">
        <w:rPr>
          <w:sz w:val="24"/>
          <w:szCs w:val="24"/>
        </w:rPr>
        <w:t>e-</w:t>
      </w:r>
      <w:r>
        <w:rPr>
          <w:sz w:val="24"/>
          <w:szCs w:val="24"/>
        </w:rPr>
        <w:t xml:space="preserve">proceedings. Papers not </w:t>
      </w:r>
      <w:r w:rsidR="00671ED5">
        <w:rPr>
          <w:sz w:val="24"/>
          <w:szCs w:val="24"/>
        </w:rPr>
        <w:t xml:space="preserve">complying with </w:t>
      </w:r>
      <w:r>
        <w:rPr>
          <w:sz w:val="24"/>
          <w:szCs w:val="24"/>
        </w:rPr>
        <w:t>th</w:t>
      </w:r>
      <w:r w:rsidR="00671ED5">
        <w:rPr>
          <w:sz w:val="24"/>
          <w:szCs w:val="24"/>
        </w:rPr>
        <w:t xml:space="preserve">is template and the instructions will </w:t>
      </w:r>
      <w:r>
        <w:rPr>
          <w:sz w:val="24"/>
          <w:szCs w:val="24"/>
        </w:rPr>
        <w:t>be rejected regardless of their technical content. The editor reserves the right to make minor editorial changes without consultation with the authors</w:t>
      </w:r>
      <w:r w:rsidR="00671ED5">
        <w:rPr>
          <w:sz w:val="24"/>
          <w:szCs w:val="24"/>
        </w:rPr>
        <w:t xml:space="preserve"> or more important changes with the authors’ approval </w:t>
      </w:r>
      <w:r w:rsidR="007C724E">
        <w:rPr>
          <w:sz w:val="24"/>
          <w:szCs w:val="24"/>
        </w:rPr>
        <w:t>for the selected papers to be published in the conference proceedings</w:t>
      </w:r>
      <w:r>
        <w:rPr>
          <w:sz w:val="24"/>
          <w:szCs w:val="24"/>
        </w:rPr>
        <w:t>.</w:t>
      </w:r>
    </w:p>
    <w:p w14:paraId="6B87DDFC" w14:textId="77777777" w:rsidR="00E92C37" w:rsidRPr="00E92C37" w:rsidRDefault="00E92C37" w:rsidP="00E92C37">
      <w:pPr>
        <w:pStyle w:val="ListParagraph"/>
        <w:keepNext/>
        <w:numPr>
          <w:ilvl w:val="0"/>
          <w:numId w:val="1"/>
        </w:numPr>
        <w:spacing w:before="240" w:after="120"/>
        <w:contextualSpacing w:val="0"/>
        <w:outlineLvl w:val="1"/>
        <w:rPr>
          <w:b/>
          <w:bCs/>
          <w:iCs/>
          <w:vanish/>
          <w:sz w:val="24"/>
          <w:szCs w:val="24"/>
        </w:rPr>
      </w:pPr>
    </w:p>
    <w:p w14:paraId="22372C89" w14:textId="77777777" w:rsidR="00E92C37" w:rsidRPr="00E92C37" w:rsidRDefault="00E92C37" w:rsidP="00E92C37">
      <w:pPr>
        <w:pStyle w:val="ListParagraph"/>
        <w:keepNext/>
        <w:numPr>
          <w:ilvl w:val="0"/>
          <w:numId w:val="1"/>
        </w:numPr>
        <w:spacing w:before="240" w:after="120"/>
        <w:contextualSpacing w:val="0"/>
        <w:outlineLvl w:val="1"/>
        <w:rPr>
          <w:b/>
          <w:bCs/>
          <w:iCs/>
          <w:vanish/>
          <w:sz w:val="24"/>
          <w:szCs w:val="24"/>
        </w:rPr>
      </w:pPr>
    </w:p>
    <w:p w14:paraId="7672FB19" w14:textId="565BFE49" w:rsidR="00560CBB" w:rsidRPr="002E6700" w:rsidRDefault="00560CBB" w:rsidP="002E6700">
      <w:pPr>
        <w:pStyle w:val="Heading2"/>
      </w:pPr>
      <w:r w:rsidRPr="002E6700">
        <w:t>Length</w:t>
      </w:r>
    </w:p>
    <w:p w14:paraId="3417D8C8" w14:textId="6F556279" w:rsidR="00560CBB" w:rsidRDefault="00560CBB">
      <w:pPr>
        <w:rPr>
          <w:sz w:val="24"/>
          <w:szCs w:val="24"/>
        </w:rPr>
      </w:pPr>
      <w:r>
        <w:rPr>
          <w:sz w:val="24"/>
          <w:szCs w:val="24"/>
        </w:rPr>
        <w:t>The paper (including title/abstract</w:t>
      </w:r>
      <w:r w:rsidR="007C724E">
        <w:rPr>
          <w:sz w:val="24"/>
          <w:szCs w:val="24"/>
        </w:rPr>
        <w:t>, figures, photos,</w:t>
      </w:r>
      <w:r>
        <w:rPr>
          <w:sz w:val="24"/>
          <w:szCs w:val="24"/>
        </w:rPr>
        <w:t xml:space="preserve"> and reference list) must not exceed </w:t>
      </w:r>
      <w:r w:rsidR="007C724E">
        <w:rPr>
          <w:sz w:val="24"/>
          <w:szCs w:val="24"/>
          <w:u w:val="single"/>
        </w:rPr>
        <w:t>1</w:t>
      </w:r>
      <w:r w:rsidR="000D2C6F">
        <w:rPr>
          <w:sz w:val="24"/>
          <w:szCs w:val="24"/>
          <w:u w:val="single"/>
        </w:rPr>
        <w:t>2</w:t>
      </w:r>
      <w:r w:rsidR="007C724E">
        <w:rPr>
          <w:sz w:val="24"/>
          <w:szCs w:val="24"/>
          <w:u w:val="single"/>
        </w:rPr>
        <w:t xml:space="preserve"> </w:t>
      </w:r>
      <w:r>
        <w:rPr>
          <w:sz w:val="24"/>
          <w:szCs w:val="24"/>
          <w:u w:val="single"/>
        </w:rPr>
        <w:t>pages</w:t>
      </w:r>
      <w:r>
        <w:rPr>
          <w:sz w:val="24"/>
          <w:szCs w:val="24"/>
        </w:rPr>
        <w:t xml:space="preserve">. </w:t>
      </w:r>
    </w:p>
    <w:p w14:paraId="11E43D50" w14:textId="77777777" w:rsidR="00560CBB" w:rsidRDefault="00560CBB" w:rsidP="002E6700">
      <w:pPr>
        <w:pStyle w:val="Heading2"/>
      </w:pPr>
      <w:r>
        <w:t xml:space="preserve">Language </w:t>
      </w:r>
    </w:p>
    <w:p w14:paraId="7C10D291" w14:textId="677B8BB3" w:rsidR="00560CBB" w:rsidRDefault="00560CBB">
      <w:pPr>
        <w:rPr>
          <w:sz w:val="24"/>
          <w:szCs w:val="24"/>
        </w:rPr>
      </w:pPr>
      <w:r>
        <w:rPr>
          <w:sz w:val="24"/>
          <w:szCs w:val="24"/>
        </w:rPr>
        <w:t xml:space="preserve">All papers must be submitted in English. </w:t>
      </w:r>
    </w:p>
    <w:p w14:paraId="2C6B00D5" w14:textId="77777777" w:rsidR="00560CBB" w:rsidRDefault="00560CBB" w:rsidP="002E6700">
      <w:pPr>
        <w:pStyle w:val="Heading2"/>
      </w:pPr>
      <w:r>
        <w:t>Document Style</w:t>
      </w:r>
    </w:p>
    <w:p w14:paraId="200BC479" w14:textId="09AB3CA7" w:rsidR="00560CBB" w:rsidRDefault="00560CBB">
      <w:pPr>
        <w:rPr>
          <w:sz w:val="24"/>
          <w:szCs w:val="24"/>
        </w:rPr>
      </w:pPr>
      <w:r>
        <w:rPr>
          <w:sz w:val="24"/>
          <w:szCs w:val="24"/>
        </w:rPr>
        <w:t>Authors are required to use this template</w:t>
      </w:r>
      <w:r w:rsidR="007C724E">
        <w:rPr>
          <w:sz w:val="24"/>
          <w:szCs w:val="24"/>
        </w:rPr>
        <w:t xml:space="preserve"> and to follow the instructions</w:t>
      </w:r>
      <w:r>
        <w:rPr>
          <w:sz w:val="24"/>
          <w:szCs w:val="24"/>
        </w:rPr>
        <w:t xml:space="preserve">. </w:t>
      </w:r>
    </w:p>
    <w:p w14:paraId="285DDDDF" w14:textId="77777777" w:rsidR="007C724E" w:rsidRPr="007C724E" w:rsidRDefault="007C724E" w:rsidP="007C724E">
      <w:pPr>
        <w:pStyle w:val="ListParagraph"/>
        <w:keepNext/>
        <w:numPr>
          <w:ilvl w:val="0"/>
          <w:numId w:val="3"/>
        </w:numPr>
        <w:spacing w:before="240"/>
        <w:contextualSpacing w:val="0"/>
        <w:outlineLvl w:val="2"/>
        <w:rPr>
          <w:b/>
          <w:bCs/>
          <w:i/>
          <w:vanish/>
          <w:sz w:val="24"/>
          <w:szCs w:val="24"/>
        </w:rPr>
      </w:pPr>
    </w:p>
    <w:p w14:paraId="39A4F93B" w14:textId="77777777" w:rsidR="007C724E" w:rsidRPr="007C724E" w:rsidRDefault="007C724E" w:rsidP="007C724E">
      <w:pPr>
        <w:pStyle w:val="ListParagraph"/>
        <w:keepNext/>
        <w:numPr>
          <w:ilvl w:val="0"/>
          <w:numId w:val="3"/>
        </w:numPr>
        <w:spacing w:before="240"/>
        <w:contextualSpacing w:val="0"/>
        <w:outlineLvl w:val="2"/>
        <w:rPr>
          <w:b/>
          <w:bCs/>
          <w:i/>
          <w:vanish/>
          <w:sz w:val="24"/>
          <w:szCs w:val="24"/>
        </w:rPr>
      </w:pPr>
    </w:p>
    <w:p w14:paraId="7E592B95" w14:textId="77777777" w:rsidR="007C724E" w:rsidRPr="007C724E" w:rsidRDefault="007C724E" w:rsidP="007C724E">
      <w:pPr>
        <w:pStyle w:val="ListParagraph"/>
        <w:keepNext/>
        <w:numPr>
          <w:ilvl w:val="1"/>
          <w:numId w:val="3"/>
        </w:numPr>
        <w:spacing w:before="240"/>
        <w:contextualSpacing w:val="0"/>
        <w:outlineLvl w:val="2"/>
        <w:rPr>
          <w:b/>
          <w:bCs/>
          <w:i/>
          <w:vanish/>
          <w:sz w:val="24"/>
          <w:szCs w:val="24"/>
        </w:rPr>
      </w:pPr>
    </w:p>
    <w:p w14:paraId="53459455" w14:textId="77777777" w:rsidR="007C724E" w:rsidRPr="007C724E" w:rsidRDefault="007C724E" w:rsidP="007C724E">
      <w:pPr>
        <w:pStyle w:val="ListParagraph"/>
        <w:keepNext/>
        <w:numPr>
          <w:ilvl w:val="1"/>
          <w:numId w:val="3"/>
        </w:numPr>
        <w:spacing w:before="240"/>
        <w:contextualSpacing w:val="0"/>
        <w:outlineLvl w:val="2"/>
        <w:rPr>
          <w:b/>
          <w:bCs/>
          <w:i/>
          <w:vanish/>
          <w:sz w:val="24"/>
          <w:szCs w:val="24"/>
        </w:rPr>
      </w:pPr>
    </w:p>
    <w:p w14:paraId="6C29F02D" w14:textId="77777777" w:rsidR="007C724E" w:rsidRPr="007C724E" w:rsidRDefault="007C724E" w:rsidP="007C724E">
      <w:pPr>
        <w:pStyle w:val="ListParagraph"/>
        <w:keepNext/>
        <w:numPr>
          <w:ilvl w:val="1"/>
          <w:numId w:val="3"/>
        </w:numPr>
        <w:spacing w:before="240"/>
        <w:contextualSpacing w:val="0"/>
        <w:outlineLvl w:val="2"/>
        <w:rPr>
          <w:b/>
          <w:bCs/>
          <w:i/>
          <w:vanish/>
          <w:sz w:val="24"/>
          <w:szCs w:val="24"/>
        </w:rPr>
      </w:pPr>
    </w:p>
    <w:p w14:paraId="7E7D084E" w14:textId="2F585E64" w:rsidR="00560CBB" w:rsidRPr="007C724E" w:rsidRDefault="00560CBB" w:rsidP="007C724E">
      <w:pPr>
        <w:pStyle w:val="Heading3"/>
      </w:pPr>
      <w:r w:rsidRPr="007C724E">
        <w:t>Margins</w:t>
      </w:r>
    </w:p>
    <w:p w14:paraId="1DB49AF0" w14:textId="77777777" w:rsidR="00560CBB" w:rsidRDefault="00560CBB">
      <w:pPr>
        <w:rPr>
          <w:sz w:val="24"/>
          <w:szCs w:val="24"/>
        </w:rPr>
      </w:pPr>
      <w:r>
        <w:rPr>
          <w:sz w:val="24"/>
          <w:szCs w:val="24"/>
        </w:rPr>
        <w:t xml:space="preserve">Top, bottom, left, and right margins of 2.5 cm should be used on A4 size pages (210 x 297 mm). </w:t>
      </w:r>
    </w:p>
    <w:p w14:paraId="34A8B3BE" w14:textId="77777777" w:rsidR="00560CBB" w:rsidRDefault="00560CBB" w:rsidP="007C724E">
      <w:pPr>
        <w:pStyle w:val="Heading3"/>
      </w:pPr>
      <w:r>
        <w:t xml:space="preserve">Typeface </w:t>
      </w:r>
    </w:p>
    <w:p w14:paraId="47044F99" w14:textId="77777777" w:rsidR="00560CBB" w:rsidRDefault="00560CBB">
      <w:pPr>
        <w:rPr>
          <w:sz w:val="24"/>
          <w:szCs w:val="24"/>
        </w:rPr>
      </w:pPr>
      <w:r>
        <w:rPr>
          <w:sz w:val="24"/>
          <w:szCs w:val="24"/>
        </w:rPr>
        <w:t>All papers should be in 12-point Times New Roman. Text should be single-spaced and justified on both sides. The authors’ biographies (first pages, below the photographs) should be in 9-point Times New Roman.</w:t>
      </w:r>
    </w:p>
    <w:p w14:paraId="0B6E76AE" w14:textId="77777777" w:rsidR="00560CBB" w:rsidRDefault="00560CBB" w:rsidP="007C724E">
      <w:pPr>
        <w:pStyle w:val="Heading3"/>
      </w:pPr>
      <w:r>
        <w:t>Headings</w:t>
      </w:r>
    </w:p>
    <w:p w14:paraId="27CB9960" w14:textId="77777777" w:rsidR="00560CBB" w:rsidRDefault="00560CBB">
      <w:pPr>
        <w:rPr>
          <w:sz w:val="24"/>
          <w:szCs w:val="24"/>
        </w:rPr>
      </w:pPr>
      <w:r>
        <w:rPr>
          <w:sz w:val="24"/>
          <w:szCs w:val="24"/>
        </w:rPr>
        <w:t>First-level sections (excluding the abstract and reference list) should be numbered 1., 2., 3., etc.  Second-level sections should be numbered 1.1, 1.2, 1.3, etc., 2.1, 2.2, 2.3, etc. Third-level sections (such as this one) should not be numbered but should be given a title in bold italic. Capitalize all words except for articles (a, an, the) and prepositions (i.e., of, to, from).</w:t>
      </w:r>
    </w:p>
    <w:p w14:paraId="48C7B923" w14:textId="77777777" w:rsidR="00560CBB" w:rsidRDefault="00560CBB" w:rsidP="007C724E">
      <w:pPr>
        <w:pStyle w:val="Heading3"/>
      </w:pPr>
      <w:r>
        <w:lastRenderedPageBreak/>
        <w:t>Section Spacing</w:t>
      </w:r>
    </w:p>
    <w:p w14:paraId="31165593" w14:textId="77777777" w:rsidR="00560CBB" w:rsidRDefault="00560CBB">
      <w:pPr>
        <w:rPr>
          <w:sz w:val="24"/>
          <w:szCs w:val="24"/>
        </w:rPr>
      </w:pPr>
      <w:r>
        <w:rPr>
          <w:sz w:val="24"/>
          <w:szCs w:val="24"/>
        </w:rPr>
        <w:t xml:space="preserve">One line space should be left under a first-level section title, a half line space under a second-level section title and no space under a third-level section title.  One line space should be left above all section titles. Paragraphs should be separated by one line space. </w:t>
      </w:r>
    </w:p>
    <w:p w14:paraId="40DDA46C" w14:textId="77777777" w:rsidR="00560CBB" w:rsidRDefault="00560CBB" w:rsidP="007C724E">
      <w:pPr>
        <w:pStyle w:val="Heading3"/>
      </w:pPr>
      <w:r>
        <w:t>Page Numbers</w:t>
      </w:r>
    </w:p>
    <w:p w14:paraId="11F989AC" w14:textId="77777777" w:rsidR="00560CBB" w:rsidRDefault="00560CBB">
      <w:pPr>
        <w:rPr>
          <w:sz w:val="24"/>
          <w:szCs w:val="24"/>
        </w:rPr>
      </w:pPr>
      <w:r>
        <w:rPr>
          <w:sz w:val="24"/>
          <w:szCs w:val="24"/>
        </w:rPr>
        <w:t xml:space="preserve">Page numbers at the bottom of the page should be retained, though the format may change to suit the chosen footer. </w:t>
      </w:r>
    </w:p>
    <w:p w14:paraId="2D233512" w14:textId="77777777" w:rsidR="00560CBB" w:rsidRDefault="00560CBB" w:rsidP="007C724E">
      <w:pPr>
        <w:pStyle w:val="Heading3"/>
      </w:pPr>
      <w:r>
        <w:t>Headers and Footers</w:t>
      </w:r>
    </w:p>
    <w:p w14:paraId="3AB7C61C" w14:textId="77777777" w:rsidR="00560CBB" w:rsidRDefault="00560CBB">
      <w:pPr>
        <w:rPr>
          <w:sz w:val="24"/>
          <w:szCs w:val="24"/>
        </w:rPr>
      </w:pPr>
      <w:r>
        <w:rPr>
          <w:sz w:val="24"/>
          <w:szCs w:val="24"/>
        </w:rPr>
        <w:t>Headers and footers may be used to identify the paper title and authors.</w:t>
      </w:r>
    </w:p>
    <w:p w14:paraId="37380075" w14:textId="77777777" w:rsidR="00560CBB" w:rsidRDefault="00560CBB">
      <w:pPr>
        <w:rPr>
          <w:sz w:val="24"/>
          <w:szCs w:val="24"/>
        </w:rPr>
      </w:pPr>
      <w:r>
        <w:rPr>
          <w:sz w:val="24"/>
          <w:szCs w:val="24"/>
        </w:rPr>
        <w:t>The footer should be 1.2 cm from the bottom of the page. Typeface and size are the same as for the body text.</w:t>
      </w:r>
    </w:p>
    <w:p w14:paraId="7A764BA3" w14:textId="77777777" w:rsidR="00560CBB" w:rsidRDefault="00560CBB" w:rsidP="002E6700">
      <w:pPr>
        <w:pStyle w:val="Heading1"/>
      </w:pPr>
      <w:r>
        <w:t>Title Page</w:t>
      </w:r>
    </w:p>
    <w:p w14:paraId="2740A2D4" w14:textId="1544C1A3" w:rsidR="00560CBB" w:rsidRDefault="00560CBB">
      <w:pPr>
        <w:rPr>
          <w:sz w:val="24"/>
          <w:szCs w:val="24"/>
        </w:rPr>
      </w:pPr>
      <w:r>
        <w:rPr>
          <w:sz w:val="24"/>
          <w:szCs w:val="24"/>
        </w:rPr>
        <w:t xml:space="preserve">This page contains </w:t>
      </w:r>
      <w:r w:rsidR="0067633C">
        <w:rPr>
          <w:sz w:val="24"/>
          <w:szCs w:val="24"/>
        </w:rPr>
        <w:t xml:space="preserve">only </w:t>
      </w:r>
      <w:r>
        <w:rPr>
          <w:sz w:val="24"/>
          <w:szCs w:val="24"/>
        </w:rPr>
        <w:t>the paper title, brief information about all authors, photos of authors, an abstract</w:t>
      </w:r>
      <w:r w:rsidR="0067633C">
        <w:rPr>
          <w:sz w:val="24"/>
          <w:szCs w:val="24"/>
        </w:rPr>
        <w:t xml:space="preserve"> and the keywords</w:t>
      </w:r>
      <w:r>
        <w:rPr>
          <w:sz w:val="24"/>
          <w:szCs w:val="24"/>
        </w:rPr>
        <w:t>.</w:t>
      </w:r>
    </w:p>
    <w:p w14:paraId="03CE98C2" w14:textId="77777777" w:rsidR="002E6700" w:rsidRPr="002E6700" w:rsidRDefault="002E6700" w:rsidP="002E6700">
      <w:pPr>
        <w:pStyle w:val="ListParagraph"/>
        <w:keepNext/>
        <w:numPr>
          <w:ilvl w:val="0"/>
          <w:numId w:val="1"/>
        </w:numPr>
        <w:spacing w:before="240" w:after="120"/>
        <w:contextualSpacing w:val="0"/>
        <w:outlineLvl w:val="1"/>
        <w:rPr>
          <w:b/>
          <w:bCs/>
          <w:iCs/>
          <w:vanish/>
          <w:sz w:val="24"/>
          <w:szCs w:val="24"/>
        </w:rPr>
      </w:pPr>
    </w:p>
    <w:p w14:paraId="75B3672B" w14:textId="14AB1EF0" w:rsidR="00560CBB" w:rsidRDefault="00560CBB" w:rsidP="002E6700">
      <w:pPr>
        <w:pStyle w:val="Heading2"/>
      </w:pPr>
      <w:r>
        <w:t>Title</w:t>
      </w:r>
    </w:p>
    <w:p w14:paraId="7E89D9BF" w14:textId="77777777" w:rsidR="00560CBB" w:rsidRDefault="00560CBB">
      <w:pPr>
        <w:rPr>
          <w:sz w:val="24"/>
          <w:szCs w:val="24"/>
        </w:rPr>
      </w:pPr>
      <w:r>
        <w:rPr>
          <w:sz w:val="24"/>
          <w:szCs w:val="24"/>
        </w:rPr>
        <w:t>The paper title should be centered in 12-point Times New Roman bold capital letters like the title of this document.</w:t>
      </w:r>
    </w:p>
    <w:p w14:paraId="097381C8" w14:textId="77777777" w:rsidR="00560CBB" w:rsidRDefault="00560CBB" w:rsidP="002E6700">
      <w:pPr>
        <w:pStyle w:val="Heading2"/>
      </w:pPr>
      <w:r>
        <w:t>Author Information</w:t>
      </w:r>
    </w:p>
    <w:p w14:paraId="2F467FD8" w14:textId="77777777" w:rsidR="00560CBB" w:rsidRDefault="00560CBB">
      <w:pPr>
        <w:rPr>
          <w:sz w:val="24"/>
          <w:szCs w:val="24"/>
        </w:rPr>
      </w:pPr>
      <w:r>
        <w:rPr>
          <w:sz w:val="24"/>
          <w:szCs w:val="24"/>
        </w:rPr>
        <w:t>See the first page of this document for an example.</w:t>
      </w:r>
    </w:p>
    <w:p w14:paraId="3EA33F0F" w14:textId="77777777" w:rsidR="00560CBB" w:rsidRDefault="00560CBB" w:rsidP="002E6700">
      <w:pPr>
        <w:pStyle w:val="Heading2"/>
      </w:pPr>
      <w:r>
        <w:t>Abstract</w:t>
      </w:r>
    </w:p>
    <w:p w14:paraId="17B70821" w14:textId="09C53993" w:rsidR="00560CBB" w:rsidRDefault="00560CBB">
      <w:pPr>
        <w:rPr>
          <w:sz w:val="24"/>
          <w:szCs w:val="24"/>
        </w:rPr>
      </w:pPr>
      <w:r>
        <w:rPr>
          <w:sz w:val="24"/>
          <w:szCs w:val="24"/>
        </w:rPr>
        <w:t>The abstract should be no more than twelve lines</w:t>
      </w:r>
      <w:r w:rsidR="0067633C">
        <w:rPr>
          <w:sz w:val="24"/>
          <w:szCs w:val="24"/>
        </w:rPr>
        <w:t xml:space="preserve"> or 200 words</w:t>
      </w:r>
      <w:r>
        <w:rPr>
          <w:sz w:val="24"/>
          <w:szCs w:val="24"/>
        </w:rPr>
        <w:t xml:space="preserve">. Keywords should also be provided beneath </w:t>
      </w:r>
      <w:r w:rsidR="0067633C">
        <w:rPr>
          <w:sz w:val="24"/>
          <w:szCs w:val="24"/>
        </w:rPr>
        <w:t xml:space="preserve">the </w:t>
      </w:r>
      <w:r>
        <w:rPr>
          <w:sz w:val="24"/>
          <w:szCs w:val="24"/>
        </w:rPr>
        <w:t>abstract.</w:t>
      </w:r>
    </w:p>
    <w:p w14:paraId="63BFA01F" w14:textId="77777777" w:rsidR="00560CBB" w:rsidRDefault="00560CBB" w:rsidP="002E6700">
      <w:pPr>
        <w:pStyle w:val="Heading1"/>
      </w:pPr>
      <w:r>
        <w:t>Figures, Tables, and Equations</w:t>
      </w:r>
    </w:p>
    <w:p w14:paraId="496E9FB3" w14:textId="77777777" w:rsidR="00560CBB" w:rsidRDefault="00560CBB">
      <w:pPr>
        <w:rPr>
          <w:sz w:val="24"/>
          <w:szCs w:val="24"/>
        </w:rPr>
      </w:pPr>
      <w:r>
        <w:rPr>
          <w:sz w:val="24"/>
          <w:szCs w:val="24"/>
        </w:rPr>
        <w:t>All figures, tables, and equations should be numbered consecutively by type and referenced within the text, e.g., Figure 1, Table 1, Equation (1).  They should be placed in the paper as near as possible after the point at which they are first mentioned. The words “figure,” “table,” and “equation” may not be abbreviated.</w:t>
      </w:r>
    </w:p>
    <w:p w14:paraId="3934D86E" w14:textId="77777777" w:rsidR="002E6700" w:rsidRPr="002E6700" w:rsidRDefault="002E6700" w:rsidP="002E6700">
      <w:pPr>
        <w:pStyle w:val="ListParagraph"/>
        <w:keepNext/>
        <w:numPr>
          <w:ilvl w:val="0"/>
          <w:numId w:val="1"/>
        </w:numPr>
        <w:spacing w:before="240" w:after="120"/>
        <w:contextualSpacing w:val="0"/>
        <w:outlineLvl w:val="1"/>
        <w:rPr>
          <w:b/>
          <w:bCs/>
          <w:iCs/>
          <w:vanish/>
          <w:sz w:val="24"/>
          <w:szCs w:val="24"/>
        </w:rPr>
      </w:pPr>
    </w:p>
    <w:p w14:paraId="33F17915" w14:textId="138A3C37" w:rsidR="00560CBB" w:rsidRDefault="00560CBB" w:rsidP="002E6700">
      <w:pPr>
        <w:pStyle w:val="Heading2"/>
      </w:pPr>
      <w:r>
        <w:t>Figures</w:t>
      </w:r>
    </w:p>
    <w:p w14:paraId="51BEF96A" w14:textId="26D7B42C" w:rsidR="00560CBB" w:rsidRDefault="00560CBB">
      <w:pPr>
        <w:rPr>
          <w:sz w:val="24"/>
          <w:szCs w:val="24"/>
        </w:rPr>
      </w:pPr>
      <w:r>
        <w:rPr>
          <w:sz w:val="24"/>
          <w:szCs w:val="24"/>
        </w:rPr>
        <w:t xml:space="preserve">Figures include illustrations, photographs, charts, and graphs. All figures should be given </w:t>
      </w:r>
      <w:r w:rsidR="0067633C">
        <w:rPr>
          <w:sz w:val="24"/>
          <w:szCs w:val="24"/>
        </w:rPr>
        <w:t xml:space="preserve">with </w:t>
      </w:r>
      <w:r>
        <w:rPr>
          <w:sz w:val="24"/>
          <w:szCs w:val="24"/>
        </w:rPr>
        <w:t xml:space="preserve">captions.  Captions should be centered beneath the figure. Separate captions from body text with one line space. </w:t>
      </w:r>
    </w:p>
    <w:p w14:paraId="267328BB" w14:textId="77777777" w:rsidR="00560CBB" w:rsidRDefault="00560CBB">
      <w:pPr>
        <w:rPr>
          <w:sz w:val="24"/>
          <w:szCs w:val="24"/>
        </w:rPr>
      </w:pPr>
    </w:p>
    <w:p w14:paraId="2AEE63E1" w14:textId="77777777" w:rsidR="00560CBB" w:rsidRDefault="00560CBB">
      <w:pPr>
        <w:pStyle w:val="Caption"/>
        <w:rPr>
          <w:sz w:val="24"/>
          <w:szCs w:val="24"/>
        </w:rPr>
      </w:pPr>
      <w:r>
        <w:rPr>
          <w:sz w:val="24"/>
          <w:szCs w:val="24"/>
        </w:rPr>
        <w:object w:dxaOrig="6961" w:dyaOrig="1660" w14:anchorId="75122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348.6pt;height:82.8pt" o:ole="">
            <v:imagedata r:id="rId10" o:title=""/>
          </v:shape>
          <o:OLEObject Type="Embed" ProgID="Word.Picture.8" ShapeID="对象 4" DrawAspect="Content" ObjectID="_1736868585" r:id="rId11"/>
        </w:object>
      </w:r>
    </w:p>
    <w:p w14:paraId="167A6F54" w14:textId="77777777" w:rsidR="00560CBB" w:rsidRDefault="00560CBB">
      <w:pPr>
        <w:pStyle w:val="Caption"/>
        <w:rPr>
          <w:sz w:val="24"/>
          <w:szCs w:val="24"/>
        </w:rPr>
      </w:pPr>
      <w:r>
        <w:rPr>
          <w:sz w:val="24"/>
          <w:szCs w:val="24"/>
        </w:rPr>
        <w:t>Figure 1 – This is a sample figure caption, bold 12</w:t>
      </w:r>
    </w:p>
    <w:p w14:paraId="720DB304" w14:textId="77777777" w:rsidR="00560CBB" w:rsidRDefault="00560CBB">
      <w:pPr>
        <w:rPr>
          <w:sz w:val="24"/>
          <w:szCs w:val="24"/>
        </w:rPr>
      </w:pPr>
    </w:p>
    <w:p w14:paraId="1299A7ED" w14:textId="5D09AAEE" w:rsidR="00560CBB" w:rsidRDefault="00560CBB">
      <w:pPr>
        <w:rPr>
          <w:sz w:val="24"/>
          <w:szCs w:val="24"/>
        </w:rPr>
      </w:pPr>
      <w:r>
        <w:rPr>
          <w:sz w:val="24"/>
          <w:szCs w:val="24"/>
        </w:rPr>
        <w:t xml:space="preserve">All writing within figures should, where possible, be in 12-point Times New Roman. </w:t>
      </w:r>
    </w:p>
    <w:p w14:paraId="2BCBF229" w14:textId="3C27C6FD" w:rsidR="00560CBB" w:rsidRDefault="00560CBB">
      <w:pPr>
        <w:rPr>
          <w:sz w:val="24"/>
          <w:szCs w:val="24"/>
        </w:rPr>
      </w:pPr>
      <w:r>
        <w:rPr>
          <w:sz w:val="24"/>
          <w:szCs w:val="24"/>
        </w:rPr>
        <w:t xml:space="preserve">Table captions should be above the table, flush left.  Separate table captions from body text and the table with one line space above and below the captions as below.  </w:t>
      </w:r>
    </w:p>
    <w:p w14:paraId="4A15D82D" w14:textId="77777777" w:rsidR="00560CBB" w:rsidRDefault="00560CBB">
      <w:pPr>
        <w:rPr>
          <w:sz w:val="24"/>
          <w:szCs w:val="24"/>
        </w:rPr>
      </w:pPr>
    </w:p>
    <w:p w14:paraId="4313028D" w14:textId="77777777" w:rsidR="00560CBB" w:rsidRDefault="00560CBB">
      <w:pPr>
        <w:pStyle w:val="tablecaption"/>
        <w:rPr>
          <w:sz w:val="24"/>
          <w:szCs w:val="24"/>
        </w:rPr>
      </w:pPr>
      <w:r>
        <w:rPr>
          <w:sz w:val="24"/>
          <w:szCs w:val="24"/>
        </w:rPr>
        <w:t>Table 1 - Summary statistics for pre-weighed trucks (COV = Coefficient of Variance)</w:t>
      </w:r>
    </w:p>
    <w:p w14:paraId="4B55AAA5" w14:textId="77777777" w:rsidR="00560CBB" w:rsidRDefault="00560CBB">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2"/>
        <w:gridCol w:w="1276"/>
        <w:gridCol w:w="1276"/>
        <w:gridCol w:w="1276"/>
        <w:gridCol w:w="1276"/>
        <w:gridCol w:w="1276"/>
        <w:gridCol w:w="1276"/>
      </w:tblGrid>
      <w:tr w:rsidR="00560CBB" w14:paraId="5E0600D2" w14:textId="77777777">
        <w:tc>
          <w:tcPr>
            <w:tcW w:w="1842" w:type="dxa"/>
          </w:tcPr>
          <w:p w14:paraId="30806A76" w14:textId="77777777" w:rsidR="00560CBB" w:rsidRDefault="00560CBB">
            <w:pPr>
              <w:rPr>
                <w:sz w:val="24"/>
                <w:szCs w:val="24"/>
              </w:rPr>
            </w:pPr>
          </w:p>
        </w:tc>
        <w:tc>
          <w:tcPr>
            <w:tcW w:w="2552" w:type="dxa"/>
            <w:gridSpan w:val="2"/>
          </w:tcPr>
          <w:p w14:paraId="498107A2" w14:textId="77777777" w:rsidR="00560CBB" w:rsidRDefault="00560CBB">
            <w:pPr>
              <w:rPr>
                <w:sz w:val="24"/>
                <w:szCs w:val="24"/>
              </w:rPr>
            </w:pPr>
            <w:r>
              <w:rPr>
                <w:sz w:val="24"/>
                <w:szCs w:val="24"/>
              </w:rPr>
              <w:t>Type 1</w:t>
            </w:r>
          </w:p>
        </w:tc>
        <w:tc>
          <w:tcPr>
            <w:tcW w:w="2552" w:type="dxa"/>
            <w:gridSpan w:val="2"/>
          </w:tcPr>
          <w:p w14:paraId="760EB8BA" w14:textId="77777777" w:rsidR="00560CBB" w:rsidRDefault="00560CBB">
            <w:pPr>
              <w:rPr>
                <w:sz w:val="24"/>
                <w:szCs w:val="24"/>
              </w:rPr>
            </w:pPr>
            <w:r>
              <w:rPr>
                <w:sz w:val="24"/>
                <w:szCs w:val="24"/>
              </w:rPr>
              <w:t>Type 4</w:t>
            </w:r>
          </w:p>
        </w:tc>
        <w:tc>
          <w:tcPr>
            <w:tcW w:w="2552" w:type="dxa"/>
            <w:gridSpan w:val="2"/>
          </w:tcPr>
          <w:p w14:paraId="2DD1A079" w14:textId="77777777" w:rsidR="00560CBB" w:rsidRDefault="00560CBB">
            <w:pPr>
              <w:rPr>
                <w:sz w:val="24"/>
                <w:szCs w:val="24"/>
              </w:rPr>
            </w:pPr>
            <w:r>
              <w:rPr>
                <w:sz w:val="24"/>
                <w:szCs w:val="24"/>
              </w:rPr>
              <w:t>Type 5</w:t>
            </w:r>
          </w:p>
        </w:tc>
      </w:tr>
      <w:tr w:rsidR="00560CBB" w14:paraId="529F3881" w14:textId="77777777">
        <w:tc>
          <w:tcPr>
            <w:tcW w:w="1842" w:type="dxa"/>
          </w:tcPr>
          <w:p w14:paraId="275A6157" w14:textId="77777777" w:rsidR="00560CBB" w:rsidRDefault="00560CBB">
            <w:pPr>
              <w:rPr>
                <w:sz w:val="24"/>
                <w:szCs w:val="24"/>
              </w:rPr>
            </w:pPr>
          </w:p>
        </w:tc>
        <w:tc>
          <w:tcPr>
            <w:tcW w:w="1276" w:type="dxa"/>
          </w:tcPr>
          <w:p w14:paraId="51551368" w14:textId="77777777" w:rsidR="00560CBB" w:rsidRDefault="00560CBB">
            <w:pPr>
              <w:rPr>
                <w:sz w:val="24"/>
                <w:szCs w:val="24"/>
              </w:rPr>
            </w:pPr>
            <w:r>
              <w:rPr>
                <w:sz w:val="24"/>
                <w:szCs w:val="24"/>
              </w:rPr>
              <w:t>Gross</w:t>
            </w:r>
          </w:p>
        </w:tc>
        <w:tc>
          <w:tcPr>
            <w:tcW w:w="1276" w:type="dxa"/>
          </w:tcPr>
          <w:p w14:paraId="47D65D97" w14:textId="77777777" w:rsidR="00560CBB" w:rsidRDefault="00560CBB">
            <w:pPr>
              <w:rPr>
                <w:sz w:val="24"/>
                <w:szCs w:val="24"/>
              </w:rPr>
            </w:pPr>
            <w:r>
              <w:rPr>
                <w:sz w:val="24"/>
                <w:szCs w:val="24"/>
              </w:rPr>
              <w:t>Axle</w:t>
            </w:r>
          </w:p>
        </w:tc>
        <w:tc>
          <w:tcPr>
            <w:tcW w:w="1276" w:type="dxa"/>
          </w:tcPr>
          <w:p w14:paraId="05D13769" w14:textId="77777777" w:rsidR="00560CBB" w:rsidRDefault="00560CBB">
            <w:pPr>
              <w:rPr>
                <w:sz w:val="24"/>
                <w:szCs w:val="24"/>
              </w:rPr>
            </w:pPr>
            <w:r>
              <w:rPr>
                <w:sz w:val="24"/>
                <w:szCs w:val="24"/>
              </w:rPr>
              <w:t>Gross</w:t>
            </w:r>
          </w:p>
        </w:tc>
        <w:tc>
          <w:tcPr>
            <w:tcW w:w="1276" w:type="dxa"/>
          </w:tcPr>
          <w:p w14:paraId="46476A8C" w14:textId="77777777" w:rsidR="00560CBB" w:rsidRDefault="00560CBB">
            <w:pPr>
              <w:rPr>
                <w:sz w:val="24"/>
                <w:szCs w:val="24"/>
              </w:rPr>
            </w:pPr>
            <w:r>
              <w:rPr>
                <w:sz w:val="24"/>
                <w:szCs w:val="24"/>
              </w:rPr>
              <w:t>Axle</w:t>
            </w:r>
          </w:p>
        </w:tc>
        <w:tc>
          <w:tcPr>
            <w:tcW w:w="1276" w:type="dxa"/>
          </w:tcPr>
          <w:p w14:paraId="3CCF4790" w14:textId="77777777" w:rsidR="00560CBB" w:rsidRDefault="00560CBB">
            <w:pPr>
              <w:rPr>
                <w:sz w:val="24"/>
                <w:szCs w:val="24"/>
              </w:rPr>
            </w:pPr>
            <w:r>
              <w:rPr>
                <w:sz w:val="24"/>
                <w:szCs w:val="24"/>
              </w:rPr>
              <w:t>Gross</w:t>
            </w:r>
          </w:p>
        </w:tc>
        <w:tc>
          <w:tcPr>
            <w:tcW w:w="1276" w:type="dxa"/>
          </w:tcPr>
          <w:p w14:paraId="76F93CD2" w14:textId="77777777" w:rsidR="00560CBB" w:rsidRDefault="00560CBB">
            <w:pPr>
              <w:rPr>
                <w:sz w:val="24"/>
                <w:szCs w:val="24"/>
              </w:rPr>
            </w:pPr>
            <w:r>
              <w:rPr>
                <w:sz w:val="24"/>
                <w:szCs w:val="24"/>
              </w:rPr>
              <w:t>Axle</w:t>
            </w:r>
          </w:p>
        </w:tc>
      </w:tr>
      <w:tr w:rsidR="00560CBB" w14:paraId="6F6E0C74" w14:textId="77777777">
        <w:tc>
          <w:tcPr>
            <w:tcW w:w="1842" w:type="dxa"/>
          </w:tcPr>
          <w:p w14:paraId="41477C36" w14:textId="77777777" w:rsidR="00560CBB" w:rsidRDefault="00560CBB">
            <w:pPr>
              <w:rPr>
                <w:sz w:val="24"/>
                <w:szCs w:val="24"/>
              </w:rPr>
            </w:pPr>
            <w:r>
              <w:rPr>
                <w:sz w:val="24"/>
                <w:szCs w:val="24"/>
              </w:rPr>
              <w:t>Mean IF</w:t>
            </w:r>
          </w:p>
        </w:tc>
        <w:tc>
          <w:tcPr>
            <w:tcW w:w="1276" w:type="dxa"/>
          </w:tcPr>
          <w:p w14:paraId="6E750B2A" w14:textId="77777777" w:rsidR="00560CBB" w:rsidRDefault="00560CBB">
            <w:pPr>
              <w:rPr>
                <w:sz w:val="24"/>
                <w:szCs w:val="24"/>
              </w:rPr>
            </w:pPr>
            <w:r>
              <w:rPr>
                <w:sz w:val="24"/>
                <w:szCs w:val="24"/>
              </w:rPr>
              <w:t>1.00</w:t>
            </w:r>
          </w:p>
        </w:tc>
        <w:tc>
          <w:tcPr>
            <w:tcW w:w="1276" w:type="dxa"/>
          </w:tcPr>
          <w:p w14:paraId="1B3A4B83" w14:textId="77777777" w:rsidR="00560CBB" w:rsidRDefault="00560CBB">
            <w:pPr>
              <w:rPr>
                <w:sz w:val="24"/>
                <w:szCs w:val="24"/>
              </w:rPr>
            </w:pPr>
            <w:r>
              <w:rPr>
                <w:sz w:val="24"/>
                <w:szCs w:val="24"/>
              </w:rPr>
              <w:t>0.98</w:t>
            </w:r>
          </w:p>
        </w:tc>
        <w:tc>
          <w:tcPr>
            <w:tcW w:w="1276" w:type="dxa"/>
          </w:tcPr>
          <w:p w14:paraId="266FA0CE" w14:textId="77777777" w:rsidR="00560CBB" w:rsidRDefault="00560CBB">
            <w:pPr>
              <w:rPr>
                <w:sz w:val="24"/>
                <w:szCs w:val="24"/>
              </w:rPr>
            </w:pPr>
            <w:r>
              <w:rPr>
                <w:sz w:val="24"/>
                <w:szCs w:val="24"/>
              </w:rPr>
              <w:t>1.03</w:t>
            </w:r>
          </w:p>
        </w:tc>
        <w:tc>
          <w:tcPr>
            <w:tcW w:w="1276" w:type="dxa"/>
          </w:tcPr>
          <w:p w14:paraId="2378CBDD" w14:textId="77777777" w:rsidR="00560CBB" w:rsidRDefault="00560CBB">
            <w:pPr>
              <w:rPr>
                <w:sz w:val="24"/>
                <w:szCs w:val="24"/>
              </w:rPr>
            </w:pPr>
            <w:r>
              <w:rPr>
                <w:sz w:val="24"/>
                <w:szCs w:val="24"/>
              </w:rPr>
              <w:t>1.03</w:t>
            </w:r>
          </w:p>
        </w:tc>
        <w:tc>
          <w:tcPr>
            <w:tcW w:w="1276" w:type="dxa"/>
          </w:tcPr>
          <w:p w14:paraId="6C31ACA2" w14:textId="77777777" w:rsidR="00560CBB" w:rsidRDefault="00560CBB">
            <w:pPr>
              <w:rPr>
                <w:sz w:val="24"/>
                <w:szCs w:val="24"/>
              </w:rPr>
            </w:pPr>
            <w:r>
              <w:rPr>
                <w:sz w:val="24"/>
                <w:szCs w:val="24"/>
              </w:rPr>
              <w:t>1.02</w:t>
            </w:r>
          </w:p>
        </w:tc>
        <w:tc>
          <w:tcPr>
            <w:tcW w:w="1276" w:type="dxa"/>
          </w:tcPr>
          <w:p w14:paraId="48B8AA67" w14:textId="77777777" w:rsidR="00560CBB" w:rsidRDefault="00560CBB">
            <w:pPr>
              <w:rPr>
                <w:sz w:val="24"/>
                <w:szCs w:val="24"/>
              </w:rPr>
            </w:pPr>
            <w:r>
              <w:rPr>
                <w:sz w:val="24"/>
                <w:szCs w:val="24"/>
              </w:rPr>
              <w:t>1.02</w:t>
            </w:r>
          </w:p>
        </w:tc>
      </w:tr>
      <w:tr w:rsidR="00560CBB" w14:paraId="080FA8EB" w14:textId="77777777">
        <w:tc>
          <w:tcPr>
            <w:tcW w:w="1842" w:type="dxa"/>
          </w:tcPr>
          <w:p w14:paraId="6BE0B294" w14:textId="77777777" w:rsidR="00560CBB" w:rsidRDefault="00560CBB">
            <w:pPr>
              <w:rPr>
                <w:sz w:val="24"/>
                <w:szCs w:val="24"/>
              </w:rPr>
            </w:pPr>
            <w:r>
              <w:rPr>
                <w:sz w:val="24"/>
                <w:szCs w:val="24"/>
              </w:rPr>
              <w:t>COV (%)</w:t>
            </w:r>
          </w:p>
        </w:tc>
        <w:tc>
          <w:tcPr>
            <w:tcW w:w="1276" w:type="dxa"/>
          </w:tcPr>
          <w:p w14:paraId="262FBC19" w14:textId="77777777" w:rsidR="00560CBB" w:rsidRDefault="00560CBB">
            <w:pPr>
              <w:rPr>
                <w:sz w:val="24"/>
                <w:szCs w:val="24"/>
              </w:rPr>
            </w:pPr>
            <w:r>
              <w:rPr>
                <w:sz w:val="24"/>
                <w:szCs w:val="24"/>
              </w:rPr>
              <w:t>7.21</w:t>
            </w:r>
          </w:p>
        </w:tc>
        <w:tc>
          <w:tcPr>
            <w:tcW w:w="1276" w:type="dxa"/>
          </w:tcPr>
          <w:p w14:paraId="104FC6F4" w14:textId="77777777" w:rsidR="00560CBB" w:rsidRDefault="00560CBB">
            <w:pPr>
              <w:rPr>
                <w:sz w:val="24"/>
                <w:szCs w:val="24"/>
              </w:rPr>
            </w:pPr>
            <w:r>
              <w:rPr>
                <w:sz w:val="24"/>
                <w:szCs w:val="24"/>
              </w:rPr>
              <w:t>9.86</w:t>
            </w:r>
          </w:p>
        </w:tc>
        <w:tc>
          <w:tcPr>
            <w:tcW w:w="1276" w:type="dxa"/>
          </w:tcPr>
          <w:p w14:paraId="5F903723" w14:textId="77777777" w:rsidR="00560CBB" w:rsidRDefault="00560CBB">
            <w:pPr>
              <w:rPr>
                <w:sz w:val="24"/>
                <w:szCs w:val="24"/>
              </w:rPr>
            </w:pPr>
            <w:r>
              <w:rPr>
                <w:sz w:val="24"/>
                <w:szCs w:val="24"/>
              </w:rPr>
              <w:t>6.21</w:t>
            </w:r>
          </w:p>
        </w:tc>
        <w:tc>
          <w:tcPr>
            <w:tcW w:w="1276" w:type="dxa"/>
          </w:tcPr>
          <w:p w14:paraId="3AA011E8" w14:textId="77777777" w:rsidR="00560CBB" w:rsidRDefault="00560CBB">
            <w:pPr>
              <w:rPr>
                <w:sz w:val="24"/>
                <w:szCs w:val="24"/>
              </w:rPr>
            </w:pPr>
            <w:r>
              <w:rPr>
                <w:sz w:val="24"/>
                <w:szCs w:val="24"/>
              </w:rPr>
              <w:t>8.44</w:t>
            </w:r>
          </w:p>
        </w:tc>
        <w:tc>
          <w:tcPr>
            <w:tcW w:w="1276" w:type="dxa"/>
          </w:tcPr>
          <w:p w14:paraId="29DBC31B" w14:textId="77777777" w:rsidR="00560CBB" w:rsidRDefault="00560CBB">
            <w:pPr>
              <w:rPr>
                <w:sz w:val="24"/>
                <w:szCs w:val="24"/>
              </w:rPr>
            </w:pPr>
            <w:r>
              <w:rPr>
                <w:sz w:val="24"/>
                <w:szCs w:val="24"/>
              </w:rPr>
              <w:t>5.18</w:t>
            </w:r>
          </w:p>
        </w:tc>
        <w:tc>
          <w:tcPr>
            <w:tcW w:w="1276" w:type="dxa"/>
          </w:tcPr>
          <w:p w14:paraId="6ED8A3C5" w14:textId="77777777" w:rsidR="00560CBB" w:rsidRDefault="00560CBB">
            <w:pPr>
              <w:rPr>
                <w:sz w:val="24"/>
                <w:szCs w:val="24"/>
              </w:rPr>
            </w:pPr>
            <w:r>
              <w:rPr>
                <w:sz w:val="24"/>
                <w:szCs w:val="24"/>
              </w:rPr>
              <w:t>7.85</w:t>
            </w:r>
          </w:p>
        </w:tc>
      </w:tr>
      <w:tr w:rsidR="00560CBB" w14:paraId="20A92DD1" w14:textId="77777777">
        <w:tc>
          <w:tcPr>
            <w:tcW w:w="1842" w:type="dxa"/>
          </w:tcPr>
          <w:p w14:paraId="5BCFE5A8" w14:textId="77777777" w:rsidR="00560CBB" w:rsidRDefault="00560CBB">
            <w:pPr>
              <w:rPr>
                <w:sz w:val="24"/>
                <w:szCs w:val="24"/>
              </w:rPr>
            </w:pPr>
            <w:r>
              <w:rPr>
                <w:sz w:val="24"/>
                <w:szCs w:val="24"/>
              </w:rPr>
              <w:t>Within 15%</w:t>
            </w:r>
          </w:p>
        </w:tc>
        <w:tc>
          <w:tcPr>
            <w:tcW w:w="1276" w:type="dxa"/>
          </w:tcPr>
          <w:p w14:paraId="51AA5744" w14:textId="77777777" w:rsidR="00560CBB" w:rsidRDefault="00560CBB">
            <w:pPr>
              <w:rPr>
                <w:sz w:val="24"/>
                <w:szCs w:val="24"/>
              </w:rPr>
            </w:pPr>
            <w:r>
              <w:rPr>
                <w:sz w:val="24"/>
                <w:szCs w:val="24"/>
              </w:rPr>
              <w:t>-----</w:t>
            </w:r>
          </w:p>
        </w:tc>
        <w:tc>
          <w:tcPr>
            <w:tcW w:w="1276" w:type="dxa"/>
          </w:tcPr>
          <w:p w14:paraId="0EE2A180" w14:textId="77777777" w:rsidR="00560CBB" w:rsidRDefault="00560CBB">
            <w:pPr>
              <w:rPr>
                <w:sz w:val="24"/>
                <w:szCs w:val="24"/>
              </w:rPr>
            </w:pPr>
            <w:r>
              <w:rPr>
                <w:sz w:val="24"/>
                <w:szCs w:val="24"/>
              </w:rPr>
              <w:t>93</w:t>
            </w:r>
          </w:p>
        </w:tc>
        <w:tc>
          <w:tcPr>
            <w:tcW w:w="1276" w:type="dxa"/>
          </w:tcPr>
          <w:p w14:paraId="275A5E27" w14:textId="77777777" w:rsidR="00560CBB" w:rsidRDefault="00560CBB">
            <w:pPr>
              <w:rPr>
                <w:sz w:val="24"/>
                <w:szCs w:val="24"/>
              </w:rPr>
            </w:pPr>
            <w:r>
              <w:rPr>
                <w:sz w:val="24"/>
                <w:szCs w:val="24"/>
              </w:rPr>
              <w:t>-----</w:t>
            </w:r>
          </w:p>
        </w:tc>
        <w:tc>
          <w:tcPr>
            <w:tcW w:w="1276" w:type="dxa"/>
          </w:tcPr>
          <w:p w14:paraId="50DACFEA" w14:textId="77777777" w:rsidR="00560CBB" w:rsidRDefault="00560CBB">
            <w:pPr>
              <w:rPr>
                <w:sz w:val="24"/>
                <w:szCs w:val="24"/>
              </w:rPr>
            </w:pPr>
            <w:r>
              <w:rPr>
                <w:sz w:val="24"/>
                <w:szCs w:val="24"/>
              </w:rPr>
              <w:t>94</w:t>
            </w:r>
          </w:p>
        </w:tc>
        <w:tc>
          <w:tcPr>
            <w:tcW w:w="1276" w:type="dxa"/>
          </w:tcPr>
          <w:p w14:paraId="7567245D" w14:textId="77777777" w:rsidR="00560CBB" w:rsidRDefault="00560CBB">
            <w:pPr>
              <w:rPr>
                <w:sz w:val="24"/>
                <w:szCs w:val="24"/>
              </w:rPr>
            </w:pPr>
            <w:r>
              <w:rPr>
                <w:sz w:val="24"/>
                <w:szCs w:val="24"/>
              </w:rPr>
              <w:t>-----</w:t>
            </w:r>
          </w:p>
        </w:tc>
        <w:tc>
          <w:tcPr>
            <w:tcW w:w="1276" w:type="dxa"/>
          </w:tcPr>
          <w:p w14:paraId="10EAF441" w14:textId="77777777" w:rsidR="00560CBB" w:rsidRDefault="00560CBB">
            <w:pPr>
              <w:rPr>
                <w:sz w:val="24"/>
                <w:szCs w:val="24"/>
              </w:rPr>
            </w:pPr>
            <w:r>
              <w:rPr>
                <w:sz w:val="24"/>
                <w:szCs w:val="24"/>
              </w:rPr>
              <w:t>85</w:t>
            </w:r>
          </w:p>
        </w:tc>
      </w:tr>
    </w:tbl>
    <w:p w14:paraId="154F7A5A" w14:textId="77777777" w:rsidR="00560CBB" w:rsidRDefault="00560CBB">
      <w:pPr>
        <w:rPr>
          <w:sz w:val="24"/>
          <w:szCs w:val="24"/>
        </w:rPr>
      </w:pPr>
    </w:p>
    <w:p w14:paraId="251596DA" w14:textId="77777777" w:rsidR="00560CBB" w:rsidRDefault="00560CBB">
      <w:pPr>
        <w:rPr>
          <w:sz w:val="24"/>
          <w:szCs w:val="24"/>
        </w:rPr>
      </w:pPr>
      <w:r>
        <w:rPr>
          <w:sz w:val="24"/>
          <w:szCs w:val="24"/>
        </w:rPr>
        <w:t xml:space="preserve">Tables should use 1-point lines for the top and bottom, and a half-point line beneath the table’s header.  Thickness of all table lines must be 0.5 point. All writing within tables should, where possible, be in 12-point Times New Roman. </w:t>
      </w:r>
    </w:p>
    <w:p w14:paraId="4848FFF6" w14:textId="77777777" w:rsidR="00560CBB" w:rsidRDefault="00560CBB" w:rsidP="002E6700">
      <w:pPr>
        <w:pStyle w:val="Heading2"/>
      </w:pPr>
      <w:r>
        <w:t>Equations and Units</w:t>
      </w:r>
    </w:p>
    <w:p w14:paraId="3390673F" w14:textId="77777777" w:rsidR="00560CBB" w:rsidRDefault="00560CBB">
      <w:pPr>
        <w:rPr>
          <w:sz w:val="24"/>
          <w:szCs w:val="24"/>
        </w:rPr>
      </w:pPr>
      <w:r>
        <w:rPr>
          <w:sz w:val="24"/>
          <w:szCs w:val="24"/>
        </w:rPr>
        <w:t xml:space="preserve">All equations should be indented 1.2 cm from the left margin and numbered in brackets in the extreme </w:t>
      </w:r>
      <w:proofErr w:type="gramStart"/>
      <w:r>
        <w:rPr>
          <w:sz w:val="24"/>
          <w:szCs w:val="24"/>
        </w:rPr>
        <w:t>right hand</w:t>
      </w:r>
      <w:proofErr w:type="gramEnd"/>
      <w:r>
        <w:rPr>
          <w:sz w:val="24"/>
          <w:szCs w:val="24"/>
        </w:rPr>
        <w:t xml:space="preserve"> side of the page as follows:</w:t>
      </w:r>
    </w:p>
    <w:p w14:paraId="45D59E6C" w14:textId="77777777" w:rsidR="00560CBB" w:rsidRDefault="00560CBB">
      <w:pPr>
        <w:rPr>
          <w:sz w:val="24"/>
          <w:szCs w:val="24"/>
        </w:rPr>
      </w:pPr>
    </w:p>
    <w:p w14:paraId="2F2B7A77" w14:textId="77777777" w:rsidR="00560CBB" w:rsidRDefault="00560CBB">
      <w:pPr>
        <w:rPr>
          <w:sz w:val="24"/>
          <w:szCs w:val="24"/>
        </w:rPr>
      </w:pPr>
      <w:r>
        <w:rPr>
          <w:sz w:val="24"/>
          <w:szCs w:val="24"/>
        </w:rPr>
        <w:tab/>
      </w:r>
      <w:r>
        <w:rPr>
          <w:i/>
          <w:sz w:val="24"/>
          <w:szCs w:val="24"/>
        </w:rPr>
        <w:t>C</w:t>
      </w:r>
      <w:r>
        <w:rPr>
          <w:sz w:val="24"/>
          <w:szCs w:val="24"/>
        </w:rPr>
        <w:tab/>
        <w:t>=</w:t>
      </w:r>
      <w:r>
        <w:rPr>
          <w:sz w:val="24"/>
          <w:szCs w:val="24"/>
        </w:rPr>
        <w:tab/>
      </w:r>
      <w:r>
        <w:rPr>
          <w:position w:val="-68"/>
          <w:sz w:val="24"/>
          <w:szCs w:val="24"/>
        </w:rPr>
        <w:object w:dxaOrig="1019" w:dyaOrig="1279" w14:anchorId="55BFB0BF">
          <v:shape id="对象 5" o:spid="_x0000_i1026" type="#_x0000_t75" style="width:57pt;height:1in" o:ole="">
            <v:imagedata r:id="rId12" o:title=""/>
          </v:shape>
          <o:OLEObject Type="Embed" ProgID="Equation.2" ShapeID="对象 5" DrawAspect="Content" ObjectID="_1736868586" r:id="rId13"/>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14:paraId="3205E9EB" w14:textId="77777777" w:rsidR="00560CBB" w:rsidRDefault="00560CBB" w:rsidP="002E6700">
      <w:pPr>
        <w:pStyle w:val="Heading1"/>
      </w:pPr>
      <w:r>
        <w:t>Electronic Submission Instructions</w:t>
      </w:r>
    </w:p>
    <w:p w14:paraId="1B0E4AB9" w14:textId="6AE85686" w:rsidR="0067633C" w:rsidRDefault="003861C9">
      <w:pPr>
        <w:rPr>
          <w:b/>
          <w:bCs/>
          <w:sz w:val="24"/>
          <w:szCs w:val="24"/>
        </w:rPr>
      </w:pPr>
      <w:r>
        <w:rPr>
          <w:sz w:val="24"/>
          <w:szCs w:val="24"/>
        </w:rPr>
        <w:t>F</w:t>
      </w:r>
      <w:r w:rsidR="0067633C">
        <w:rPr>
          <w:sz w:val="24"/>
          <w:szCs w:val="24"/>
        </w:rPr>
        <w:t>ull</w:t>
      </w:r>
      <w:r w:rsidR="006123D6">
        <w:rPr>
          <w:sz w:val="24"/>
          <w:szCs w:val="24"/>
        </w:rPr>
        <w:t xml:space="preserve"> </w:t>
      </w:r>
      <w:r>
        <w:rPr>
          <w:sz w:val="24"/>
          <w:szCs w:val="24"/>
        </w:rPr>
        <w:t>p</w:t>
      </w:r>
      <w:r w:rsidR="00560CBB">
        <w:rPr>
          <w:sz w:val="24"/>
          <w:szCs w:val="24"/>
        </w:rPr>
        <w:t>apers must be submitted</w:t>
      </w:r>
      <w:r>
        <w:rPr>
          <w:sz w:val="24"/>
          <w:szCs w:val="24"/>
        </w:rPr>
        <w:t xml:space="preserve"> </w:t>
      </w:r>
      <w:r w:rsidR="001611AE">
        <w:rPr>
          <w:sz w:val="24"/>
          <w:szCs w:val="24"/>
        </w:rPr>
        <w:t xml:space="preserve">as a </w:t>
      </w:r>
      <w:r w:rsidR="00AF5EC7">
        <w:rPr>
          <w:sz w:val="24"/>
          <w:szCs w:val="24"/>
          <w:u w:val="single"/>
        </w:rPr>
        <w:t xml:space="preserve">.pdf </w:t>
      </w:r>
      <w:r w:rsidR="00AF5EC7" w:rsidRPr="00AF5EC7">
        <w:rPr>
          <w:sz w:val="24"/>
          <w:szCs w:val="24"/>
        </w:rPr>
        <w:t>file</w:t>
      </w:r>
      <w:r w:rsidR="00080CAA">
        <w:rPr>
          <w:sz w:val="24"/>
          <w:szCs w:val="24"/>
        </w:rPr>
        <w:t xml:space="preserve"> to: </w:t>
      </w:r>
      <w:hyperlink r:id="rId14" w:history="1">
        <w:r w:rsidR="00080CAA" w:rsidRPr="00F70085">
          <w:rPr>
            <w:rStyle w:val="Hyperlink"/>
            <w:b/>
            <w:bCs/>
            <w:szCs w:val="24"/>
            <w:lang w:val="en-AU" w:eastAsia="en-NZ"/>
          </w:rPr>
          <w:t>https://easychair.org/conferences/?conf=joint_hvtt17_icwim9</w:t>
        </w:r>
      </w:hyperlink>
      <w:r w:rsidR="00080CAA" w:rsidRPr="00F70085">
        <w:rPr>
          <w:bCs/>
          <w:color w:val="CE242B"/>
          <w:sz w:val="24"/>
          <w:szCs w:val="24"/>
          <w:lang w:val="en-AU" w:eastAsia="en-NZ"/>
        </w:rPr>
        <w:t xml:space="preserve"> </w:t>
      </w:r>
      <w:r w:rsidR="00C130E3" w:rsidRPr="0067633C">
        <w:rPr>
          <w:bCs/>
          <w:sz w:val="24"/>
          <w:szCs w:val="24"/>
        </w:rPr>
        <w:t>by</w:t>
      </w:r>
      <w:r w:rsidR="00C130E3" w:rsidRPr="00080CAA">
        <w:rPr>
          <w:b/>
          <w:bCs/>
          <w:sz w:val="24"/>
          <w:szCs w:val="24"/>
        </w:rPr>
        <w:t xml:space="preserve"> </w:t>
      </w:r>
      <w:r w:rsidR="0067633C">
        <w:rPr>
          <w:b/>
          <w:bCs/>
          <w:sz w:val="24"/>
          <w:szCs w:val="24"/>
        </w:rPr>
        <w:t>March 31, 2023.</w:t>
      </w:r>
    </w:p>
    <w:p w14:paraId="5E647B5F" w14:textId="07C4B889" w:rsidR="00080CAA" w:rsidRDefault="0067633C">
      <w:pPr>
        <w:rPr>
          <w:b/>
          <w:bCs/>
          <w:sz w:val="24"/>
          <w:szCs w:val="24"/>
        </w:rPr>
      </w:pPr>
      <w:r w:rsidRPr="0067633C">
        <w:rPr>
          <w:bCs/>
          <w:sz w:val="24"/>
          <w:szCs w:val="24"/>
        </w:rPr>
        <w:t>Final revised papers including the reviewers’ comments should be submitted by</w:t>
      </w:r>
      <w:r>
        <w:rPr>
          <w:b/>
          <w:bCs/>
          <w:sz w:val="24"/>
          <w:szCs w:val="24"/>
        </w:rPr>
        <w:t xml:space="preserve"> </w:t>
      </w:r>
      <w:r w:rsidR="00421E19">
        <w:rPr>
          <w:b/>
          <w:bCs/>
          <w:sz w:val="24"/>
          <w:szCs w:val="24"/>
        </w:rPr>
        <w:t>mid-</w:t>
      </w:r>
      <w:r w:rsidR="00C130E3" w:rsidRPr="00080CAA">
        <w:rPr>
          <w:b/>
          <w:bCs/>
          <w:sz w:val="24"/>
          <w:szCs w:val="24"/>
        </w:rPr>
        <w:t xml:space="preserve">August 2023. </w:t>
      </w:r>
    </w:p>
    <w:p w14:paraId="3B9AE841" w14:textId="7650F0BE" w:rsidR="000265DB" w:rsidRDefault="00560CBB" w:rsidP="003F49D0">
      <w:pPr>
        <w:spacing w:before="60"/>
        <w:rPr>
          <w:sz w:val="24"/>
          <w:szCs w:val="24"/>
        </w:rPr>
      </w:pPr>
      <w:r>
        <w:rPr>
          <w:sz w:val="24"/>
          <w:szCs w:val="24"/>
        </w:rPr>
        <w:t xml:space="preserve">Try to keep the whole file size reasonable, below </w:t>
      </w:r>
      <w:r w:rsidR="00326333">
        <w:rPr>
          <w:sz w:val="24"/>
          <w:szCs w:val="24"/>
        </w:rPr>
        <w:t xml:space="preserve">10 Mbytes </w:t>
      </w:r>
      <w:r>
        <w:rPr>
          <w:sz w:val="24"/>
          <w:szCs w:val="24"/>
        </w:rPr>
        <w:t xml:space="preserve">if possible. </w:t>
      </w:r>
    </w:p>
    <w:p w14:paraId="251F3355" w14:textId="77777777" w:rsidR="002E6700" w:rsidRPr="002E6700" w:rsidRDefault="002E6700" w:rsidP="002E6700">
      <w:pPr>
        <w:pStyle w:val="ListParagraph"/>
        <w:keepNext/>
        <w:numPr>
          <w:ilvl w:val="0"/>
          <w:numId w:val="1"/>
        </w:numPr>
        <w:spacing w:before="240" w:after="120"/>
        <w:contextualSpacing w:val="0"/>
        <w:outlineLvl w:val="1"/>
        <w:rPr>
          <w:b/>
          <w:bCs/>
          <w:iCs/>
          <w:vanish/>
          <w:sz w:val="24"/>
          <w:szCs w:val="24"/>
        </w:rPr>
      </w:pPr>
    </w:p>
    <w:p w14:paraId="16C5DDCB" w14:textId="29AB210A" w:rsidR="00560CBB" w:rsidRDefault="00560CBB" w:rsidP="002E6700">
      <w:pPr>
        <w:pStyle w:val="Heading2"/>
      </w:pPr>
      <w:r>
        <w:t>Photographs</w:t>
      </w:r>
    </w:p>
    <w:p w14:paraId="3CC57760" w14:textId="7D52FC42" w:rsidR="00560CBB" w:rsidRDefault="00560CBB">
      <w:pPr>
        <w:rPr>
          <w:sz w:val="24"/>
          <w:szCs w:val="24"/>
        </w:rPr>
      </w:pPr>
      <w:r>
        <w:rPr>
          <w:sz w:val="24"/>
          <w:szCs w:val="24"/>
        </w:rPr>
        <w:t xml:space="preserve">Photographs should be set at a minimum resolution of 300 dots per inch (dpi) because photographs with a lower resolution have a poor print quality.  However, resolutions above </w:t>
      </w:r>
      <w:r>
        <w:rPr>
          <w:sz w:val="24"/>
          <w:szCs w:val="24"/>
        </w:rPr>
        <w:lastRenderedPageBreak/>
        <w:t>600 dpi are unnecessarily high quality. Use .JPG file with a rate of compression which maintains the file size of each picture below</w:t>
      </w:r>
      <w:r w:rsidR="006123D6">
        <w:rPr>
          <w:sz w:val="24"/>
          <w:szCs w:val="24"/>
        </w:rPr>
        <w:t xml:space="preserve"> </w:t>
      </w:r>
      <w:r w:rsidR="00326333">
        <w:rPr>
          <w:sz w:val="24"/>
          <w:szCs w:val="24"/>
        </w:rPr>
        <w:t>1 Mbyte</w:t>
      </w:r>
      <w:r>
        <w:rPr>
          <w:sz w:val="24"/>
          <w:szCs w:val="24"/>
        </w:rPr>
        <w:t>. Be careful to adjust the final size of each picture in your photo editor and import them as 1:1 scale in the Word file (</w:t>
      </w:r>
      <w:proofErr w:type="gramStart"/>
      <w:r>
        <w:rPr>
          <w:sz w:val="24"/>
          <w:szCs w:val="24"/>
        </w:rPr>
        <w:t>in order to</w:t>
      </w:r>
      <w:proofErr w:type="gramEnd"/>
      <w:r>
        <w:rPr>
          <w:sz w:val="24"/>
          <w:szCs w:val="24"/>
        </w:rPr>
        <w:t xml:space="preserve"> prevent excessively large file size).</w:t>
      </w:r>
    </w:p>
    <w:p w14:paraId="69CC075D" w14:textId="12F82981" w:rsidR="002E6700" w:rsidRDefault="002E6700" w:rsidP="002E6700">
      <w:pPr>
        <w:pStyle w:val="Heading2"/>
      </w:pPr>
      <w:r>
        <w:t>List of references</w:t>
      </w:r>
    </w:p>
    <w:p w14:paraId="7E816893" w14:textId="77777777" w:rsidR="00560CBB" w:rsidRDefault="00560CBB">
      <w:pPr>
        <w:rPr>
          <w:sz w:val="24"/>
          <w:szCs w:val="24"/>
        </w:rPr>
      </w:pPr>
      <w:r>
        <w:rPr>
          <w:sz w:val="24"/>
          <w:szCs w:val="24"/>
        </w:rPr>
        <w:t xml:space="preserve">A list of references should be given at the end of the paper. In the body of the paper, references should be referred to by author and year. For example: “Jones and Smith (1996) have extended the theory to in-motion systems” or “Kellser’s theory for WIM systems (1995) has shown” or “the theory for pseudo-static systems is well established (Kessler, 1995).” </w:t>
      </w:r>
    </w:p>
    <w:p w14:paraId="4595D347" w14:textId="77777777" w:rsidR="00560CBB" w:rsidRDefault="00560CBB">
      <w:pPr>
        <w:rPr>
          <w:sz w:val="24"/>
          <w:szCs w:val="24"/>
        </w:rPr>
      </w:pPr>
    </w:p>
    <w:p w14:paraId="4CE82999" w14:textId="6CF603C8" w:rsidR="00671ED5" w:rsidRDefault="00560CBB">
      <w:pPr>
        <w:rPr>
          <w:sz w:val="24"/>
          <w:szCs w:val="24"/>
        </w:rPr>
      </w:pPr>
      <w:r>
        <w:rPr>
          <w:sz w:val="24"/>
          <w:szCs w:val="24"/>
        </w:rPr>
        <w:t xml:space="preserve">The reference list style should be as </w:t>
      </w:r>
      <w:r w:rsidR="00671ED5">
        <w:rPr>
          <w:sz w:val="24"/>
          <w:szCs w:val="24"/>
        </w:rPr>
        <w:t>in section 7</w:t>
      </w:r>
      <w:r w:rsidR="00326333">
        <w:rPr>
          <w:sz w:val="24"/>
          <w:szCs w:val="24"/>
        </w:rPr>
        <w:t>, by alphabetical order (first author’s name)</w:t>
      </w:r>
      <w:r w:rsidR="00671ED5">
        <w:rPr>
          <w:sz w:val="24"/>
          <w:szCs w:val="24"/>
        </w:rPr>
        <w:t>.</w:t>
      </w:r>
    </w:p>
    <w:p w14:paraId="4B7430E6" w14:textId="058432D3" w:rsidR="00671ED5" w:rsidRDefault="00671ED5" w:rsidP="002E6700">
      <w:pPr>
        <w:pStyle w:val="Heading1"/>
      </w:pPr>
      <w:r>
        <w:t>Acknowledgment</w:t>
      </w:r>
    </w:p>
    <w:p w14:paraId="1C325753" w14:textId="02FCE220" w:rsidR="00671ED5" w:rsidRDefault="00671ED5">
      <w:pPr>
        <w:rPr>
          <w:sz w:val="24"/>
          <w:szCs w:val="24"/>
        </w:rPr>
      </w:pPr>
      <w:r>
        <w:rPr>
          <w:sz w:val="24"/>
          <w:szCs w:val="24"/>
        </w:rPr>
        <w:t>Not mandatory, only if needed. The authors thank the Agency XXX for the funding and support to this research work, and Mr./Mrs. XXXX for his/her fruitful advi</w:t>
      </w:r>
      <w:r w:rsidR="00625838">
        <w:rPr>
          <w:sz w:val="24"/>
          <w:szCs w:val="24"/>
        </w:rPr>
        <w:t>ce</w:t>
      </w:r>
      <w:r>
        <w:rPr>
          <w:sz w:val="24"/>
          <w:szCs w:val="24"/>
        </w:rPr>
        <w:t>.</w:t>
      </w:r>
    </w:p>
    <w:p w14:paraId="19D94138" w14:textId="77777777" w:rsidR="00560CBB" w:rsidRDefault="00560CBB" w:rsidP="002E6700">
      <w:pPr>
        <w:pStyle w:val="Heading1"/>
      </w:pPr>
      <w:r>
        <w:t>References</w:t>
      </w:r>
    </w:p>
    <w:p w14:paraId="52E28543" w14:textId="77777777" w:rsidR="00326333" w:rsidRDefault="00326333" w:rsidP="00326333">
      <w:pPr>
        <w:pStyle w:val="References"/>
        <w:rPr>
          <w:sz w:val="24"/>
          <w:szCs w:val="24"/>
        </w:rPr>
      </w:pPr>
      <w:r>
        <w:rPr>
          <w:sz w:val="24"/>
          <w:szCs w:val="24"/>
        </w:rPr>
        <w:t>Freud, S.J., Smith, A.W. and Mannion, A.N. (1992), “A New Approach to Behaviourism”, Journal of Structural Engineering, Am. Soc. Civ. Eng., 12, 1463-1479.</w:t>
      </w:r>
    </w:p>
    <w:p w14:paraId="3EA7BB90" w14:textId="77777777" w:rsidR="00560CBB" w:rsidRDefault="00560CBB">
      <w:pPr>
        <w:pStyle w:val="References"/>
        <w:rPr>
          <w:sz w:val="24"/>
          <w:szCs w:val="24"/>
        </w:rPr>
      </w:pPr>
      <w:r>
        <w:rPr>
          <w:sz w:val="24"/>
          <w:szCs w:val="24"/>
        </w:rPr>
        <w:t>Jones, J.M. (1992), Elements of WIM Systems in Operation, E &amp; F-N Spon.</w:t>
      </w:r>
    </w:p>
    <w:p w14:paraId="43D36252" w14:textId="68B1B086" w:rsidR="00560CBB" w:rsidRDefault="00560CBB">
      <w:pPr>
        <w:pStyle w:val="References"/>
        <w:rPr>
          <w:sz w:val="24"/>
          <w:szCs w:val="24"/>
        </w:rPr>
      </w:pPr>
      <w:r>
        <w:rPr>
          <w:sz w:val="24"/>
          <w:szCs w:val="24"/>
        </w:rPr>
        <w:t>O'Brien, E.J. and Sclob, J.M. (1993</w:t>
      </w:r>
      <w:proofErr w:type="gramStart"/>
      <w:r>
        <w:rPr>
          <w:sz w:val="24"/>
          <w:szCs w:val="24"/>
        </w:rPr>
        <w:t>),  “</w:t>
      </w:r>
      <w:proofErr w:type="gramEnd"/>
      <w:r>
        <w:rPr>
          <w:sz w:val="24"/>
          <w:szCs w:val="24"/>
        </w:rPr>
        <w:t>Prediction of Extreme Load Effects in Highway Bridges” in Proceedings of the 9</w:t>
      </w:r>
      <w:r w:rsidRPr="00671ED5">
        <w:rPr>
          <w:sz w:val="24"/>
          <w:szCs w:val="24"/>
          <w:vertAlign w:val="superscript"/>
        </w:rPr>
        <w:t>th</w:t>
      </w:r>
      <w:r w:rsidR="00671ED5">
        <w:rPr>
          <w:sz w:val="24"/>
          <w:szCs w:val="24"/>
        </w:rPr>
        <w:t xml:space="preserve"> </w:t>
      </w:r>
      <w:r>
        <w:rPr>
          <w:sz w:val="24"/>
          <w:szCs w:val="24"/>
        </w:rPr>
        <w:t>Iinternational Conference on Highway Structures, eds. A.M. O'Reilly and J.V. Smith, Warsaw, Poland, 131-143.</w:t>
      </w:r>
    </w:p>
    <w:p w14:paraId="1F6FC9EB" w14:textId="0E1935A1" w:rsidR="00560CBB" w:rsidRDefault="00560CBB">
      <w:pPr>
        <w:pStyle w:val="References"/>
        <w:rPr>
          <w:sz w:val="24"/>
          <w:szCs w:val="24"/>
        </w:rPr>
      </w:pPr>
      <w:r>
        <w:rPr>
          <w:sz w:val="24"/>
          <w:szCs w:val="24"/>
        </w:rPr>
        <w:t>O'Connor, W.D., Bloggs, J. and Smith, J.J. (1994), “A Proposed Renewable Energy Source” in Proc. 2</w:t>
      </w:r>
      <w:r w:rsidRPr="00671ED5">
        <w:rPr>
          <w:sz w:val="24"/>
          <w:szCs w:val="24"/>
          <w:vertAlign w:val="superscript"/>
        </w:rPr>
        <w:t>nd</w:t>
      </w:r>
      <w:r>
        <w:rPr>
          <w:sz w:val="24"/>
          <w:szCs w:val="24"/>
        </w:rPr>
        <w:t xml:space="preserve"> Int. Congress on Innovation, eds</w:t>
      </w:r>
      <w:r w:rsidR="00671ED5">
        <w:rPr>
          <w:sz w:val="24"/>
          <w:szCs w:val="24"/>
        </w:rPr>
        <w:t>.</w:t>
      </w:r>
      <w:r>
        <w:rPr>
          <w:sz w:val="24"/>
          <w:szCs w:val="24"/>
        </w:rPr>
        <w:t xml:space="preserve"> A.B. Jones and Smith, Elsevier Press, 2, 121-130.</w:t>
      </w:r>
    </w:p>
    <w:p w14:paraId="48CB235A" w14:textId="77777777" w:rsidR="00560CBB" w:rsidRDefault="00560CBB">
      <w:pPr>
        <w:rPr>
          <w:sz w:val="24"/>
          <w:szCs w:val="24"/>
        </w:rPr>
      </w:pPr>
    </w:p>
    <w:p w14:paraId="34181900" w14:textId="77777777" w:rsidR="00560CBB" w:rsidRDefault="00560CBB"/>
    <w:sectPr w:rsidR="00560CBB" w:rsidSect="00271480">
      <w:headerReference w:type="even" r:id="rId15"/>
      <w:headerReference w:type="default" r:id="rId16"/>
      <w:footerReference w:type="even" r:id="rId17"/>
      <w:footerReference w:type="default" r:id="rId18"/>
      <w:headerReference w:type="first" r:id="rId19"/>
      <w:footerReference w:type="first" r:id="rId20"/>
      <w:pgSz w:w="11909" w:h="16834"/>
      <w:pgMar w:top="141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D54F" w14:textId="77777777" w:rsidR="00E146DE" w:rsidRDefault="00E146DE">
      <w:r>
        <w:separator/>
      </w:r>
    </w:p>
  </w:endnote>
  <w:endnote w:type="continuationSeparator" w:id="0">
    <w:p w14:paraId="5718B217" w14:textId="77777777" w:rsidR="00E146DE" w:rsidRDefault="00E1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263" w14:textId="77777777" w:rsidR="00560CBB" w:rsidRDefault="00560CBB">
    <w:pPr>
      <w:pStyle w:val="Footer"/>
    </w:pPr>
  </w:p>
  <w:p w14:paraId="74CEA8B8" w14:textId="77777777" w:rsidR="00560CBB" w:rsidRDefault="00560CBB"/>
  <w:p w14:paraId="372B82FF" w14:textId="77777777" w:rsidR="00560CBB" w:rsidRDefault="00560CBB"/>
  <w:sdt>
    <w:sdtPr>
      <w:id w:val="-362130954"/>
      <w:docPartObj>
        <w:docPartGallery w:val="Page Numbers (Bottom of Page)"/>
        <w:docPartUnique/>
      </w:docPartObj>
    </w:sdtPr>
    <w:sdtEndPr>
      <w:rPr>
        <w:noProof/>
      </w:rPr>
    </w:sdtEndPr>
    <w:sdtContent>
      <w:p w14:paraId="49018AB0" w14:textId="77777777" w:rsidR="00296D52" w:rsidRDefault="00296D52" w:rsidP="00296D52">
        <w:pPr>
          <w:pStyle w:val="Footer"/>
          <w:pBdr>
            <w:top w:val="single" w:sz="4" w:space="1" w:color="auto"/>
          </w:pBdr>
          <w:jc w:val="center"/>
        </w:pPr>
        <w:r>
          <w:fldChar w:fldCharType="begin"/>
        </w:r>
        <w:r>
          <w:instrText xml:space="preserve"> PAGE   \* MERGEFORMAT </w:instrText>
        </w:r>
        <w:r>
          <w:fldChar w:fldCharType="separate"/>
        </w:r>
        <w:r>
          <w:t>3</w:t>
        </w:r>
        <w:r>
          <w:rPr>
            <w:noProof/>
          </w:rPr>
          <w:fldChar w:fldCharType="end"/>
        </w:r>
      </w:p>
    </w:sdtContent>
  </w:sdt>
  <w:p w14:paraId="1B4D36B2" w14:textId="77777777" w:rsidR="00560CBB" w:rsidRDefault="00560CBB" w:rsidP="000D2C6F">
    <w:pPr>
      <w:jc w:val="center"/>
    </w:pPr>
  </w:p>
  <w:p w14:paraId="7C381E21" w14:textId="77777777" w:rsidR="00560CBB" w:rsidRDefault="00560C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76942"/>
      <w:docPartObj>
        <w:docPartGallery w:val="Page Numbers (Bottom of Page)"/>
        <w:docPartUnique/>
      </w:docPartObj>
    </w:sdtPr>
    <w:sdtEndPr>
      <w:rPr>
        <w:noProof/>
      </w:rPr>
    </w:sdtEndPr>
    <w:sdtContent>
      <w:p w14:paraId="78331C84" w14:textId="4589B027" w:rsidR="00956676" w:rsidRDefault="00956676" w:rsidP="000D2C6F">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222A9596" w14:textId="7C9C219C" w:rsidR="00560CBB" w:rsidRDefault="00560CBB">
    <w:pPr>
      <w:rPr>
        <w:b/>
        <w:bCs/>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C4B0" w14:textId="77777777" w:rsidR="00560CBB" w:rsidRDefault="00560CBB">
    <w:pPr>
      <w:pStyle w:val="Footer"/>
    </w:pPr>
    <w:r>
      <w:fldChar w:fldCharType="begin"/>
    </w:r>
    <w:r>
      <w:instrText xml:space="preserve"> PAGE   \* MERGEFORMAT </w:instrText>
    </w:r>
    <w:r>
      <w:fldChar w:fldCharType="separate"/>
    </w:r>
    <w:r>
      <w:t>1</w:t>
    </w:r>
    <w:r>
      <w:fldChar w:fldCharType="end"/>
    </w:r>
  </w:p>
  <w:p w14:paraId="2E5758F3" w14:textId="77777777" w:rsidR="00560CBB" w:rsidRDefault="00560CBB"/>
  <w:p w14:paraId="67FC20EA" w14:textId="77777777" w:rsidR="00560CBB" w:rsidRDefault="00560CBB"/>
  <w:p w14:paraId="4E87AB84" w14:textId="77777777" w:rsidR="00560CBB" w:rsidRDefault="00560CBB"/>
  <w:p w14:paraId="45CBC01E" w14:textId="77777777" w:rsidR="00560CBB" w:rsidRDefault="00560CBB"/>
  <w:p w14:paraId="34961E95" w14:textId="77777777" w:rsidR="00560CBB" w:rsidRDefault="00560CBB"/>
  <w:p w14:paraId="7E20123E" w14:textId="77777777" w:rsidR="00560CBB" w:rsidRDefault="0056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545B" w14:textId="77777777" w:rsidR="00E146DE" w:rsidRDefault="00E146DE">
      <w:r>
        <w:separator/>
      </w:r>
    </w:p>
  </w:footnote>
  <w:footnote w:type="continuationSeparator" w:id="0">
    <w:p w14:paraId="0E4C16BE" w14:textId="77777777" w:rsidR="00E146DE" w:rsidRDefault="00E1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6AF1" w14:textId="02C8915F" w:rsidR="00560CBB" w:rsidRDefault="00271480">
    <w:r w:rsidRPr="00271480">
      <w:rPr>
        <w:i/>
        <w:sz w:val="20"/>
      </w:rPr>
      <w:t>First</w:t>
    </w:r>
    <w:r>
      <w:rPr>
        <w:i/>
        <w:sz w:val="20"/>
      </w:rPr>
      <w:t xml:space="preserve"> name and name of the 1</w:t>
    </w:r>
    <w:proofErr w:type="gramStart"/>
    <w:r w:rsidRPr="00271480">
      <w:rPr>
        <w:i/>
        <w:sz w:val="20"/>
        <w:vertAlign w:val="superscript"/>
      </w:rPr>
      <w:t>st</w:t>
    </w:r>
    <w:r>
      <w:rPr>
        <w:i/>
        <w:sz w:val="20"/>
      </w:rPr>
      <w:t>,author</w:t>
    </w:r>
    <w:proofErr w:type="gramEnd"/>
    <w:r>
      <w:rPr>
        <w:i/>
        <w:sz w:val="20"/>
      </w:rPr>
      <w:t xml:space="preserve">, of the second and third author, or “et </w:t>
    </w:r>
    <w:proofErr w:type="spellStart"/>
    <w:r>
      <w:rPr>
        <w:i/>
        <w:sz w:val="20"/>
      </w:rPr>
      <w:t>al.”if</w:t>
    </w:r>
    <w:proofErr w:type="spellEnd"/>
    <w:r>
      <w:rPr>
        <w:i/>
        <w:sz w:val="20"/>
      </w:rPr>
      <w:t xml:space="preserve"> more than 3 authors </w:t>
    </w:r>
  </w:p>
  <w:p w14:paraId="58C6872D" w14:textId="77777777" w:rsidR="00560CBB" w:rsidRDefault="00560CBB"/>
  <w:p w14:paraId="533CAB34" w14:textId="77777777" w:rsidR="00560CBB" w:rsidRDefault="00560C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5FDD" w14:textId="44402E56" w:rsidR="00560CBB" w:rsidRDefault="00264F55">
    <w:pPr>
      <w:pStyle w:val="Header"/>
      <w:jc w:val="right"/>
    </w:pPr>
    <w:r>
      <w:rPr>
        <w:noProof/>
        <w:lang w:val="fr-FR" w:eastAsia="fr-FR"/>
      </w:rPr>
      <mc:AlternateContent>
        <mc:Choice Requires="wps">
          <w:drawing>
            <wp:anchor distT="45720" distB="45720" distL="114300" distR="114300" simplePos="0" relativeHeight="251657216" behindDoc="0" locked="0" layoutInCell="1" allowOverlap="1" wp14:anchorId="25F70AA7" wp14:editId="1EACCA1E">
              <wp:simplePos x="0" y="0"/>
              <wp:positionH relativeFrom="column">
                <wp:posOffset>-81280</wp:posOffset>
              </wp:positionH>
              <wp:positionV relativeFrom="paragraph">
                <wp:posOffset>209550</wp:posOffset>
              </wp:positionV>
              <wp:extent cx="617728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19100"/>
                      </a:xfrm>
                      <a:prstGeom prst="rect">
                        <a:avLst/>
                      </a:prstGeom>
                      <a:solidFill>
                        <a:srgbClr val="FFFFFF"/>
                      </a:solidFill>
                      <a:ln w="9525">
                        <a:noFill/>
                        <a:miter lim="800000"/>
                      </a:ln>
                    </wps:spPr>
                    <wps:txbx>
                      <w:txbxContent>
                        <w:p w14:paraId="38892D13" w14:textId="2E34B583" w:rsidR="009361E1" w:rsidRPr="00271480" w:rsidRDefault="00BA13FA">
                          <w:pPr>
                            <w:rPr>
                              <w:i/>
                              <w:sz w:val="20"/>
                            </w:rPr>
                          </w:pPr>
                          <w:r w:rsidRPr="00271480">
                            <w:rPr>
                              <w:i/>
                              <w:sz w:val="20"/>
                            </w:rPr>
                            <w:t>Technology Convergence 202</w:t>
                          </w:r>
                          <w:r w:rsidR="007732FE" w:rsidRPr="00271480">
                            <w:rPr>
                              <w:i/>
                              <w:sz w:val="20"/>
                            </w:rPr>
                            <w:t>3</w:t>
                          </w:r>
                          <w:r w:rsidR="000D2C6F">
                            <w:rPr>
                              <w:i/>
                              <w:sz w:val="20"/>
                            </w:rPr>
                            <w:t>:</w:t>
                          </w:r>
                          <w:r w:rsidR="006123D6" w:rsidRPr="00271480" w:rsidDel="00282706">
                            <w:rPr>
                              <w:i/>
                              <w:sz w:val="20"/>
                            </w:rPr>
                            <w:t xml:space="preserve"> </w:t>
                          </w:r>
                          <w:r w:rsidRPr="00271480">
                            <w:rPr>
                              <w:i/>
                              <w:sz w:val="20"/>
                            </w:rPr>
                            <w:t>Setting the Wheels In Motion</w:t>
                          </w:r>
                          <w:r w:rsidR="00231379" w:rsidRPr="00271480">
                            <w:rPr>
                              <w:i/>
                              <w:sz w:val="20"/>
                            </w:rPr>
                            <w:t>: Re</w:t>
                          </w:r>
                          <w:r w:rsidR="00564546" w:rsidRPr="00271480">
                            <w:rPr>
                              <w:i/>
                              <w:sz w:val="20"/>
                            </w:rPr>
                            <w:t xml:space="preserve">imagining the </w:t>
                          </w:r>
                          <w:r w:rsidR="00A87952" w:rsidRPr="00271480">
                            <w:rPr>
                              <w:i/>
                              <w:sz w:val="20"/>
                            </w:rPr>
                            <w:t>future of heavy vehicles, roads and freight</w:t>
                          </w:r>
                        </w:p>
                        <w:p w14:paraId="3C64DEF4" w14:textId="17CE4044" w:rsidR="00560CBB" w:rsidRDefault="00560C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5F70AA7" id="_x0000_t202" coordsize="21600,21600" o:spt="202" path="m,l,21600r21600,l21600,xe">
              <v:stroke joinstyle="miter"/>
              <v:path gradientshapeok="t" o:connecttype="rect"/>
            </v:shapetype>
            <v:shape id="Text Box 2" o:spid="_x0000_s1026" type="#_x0000_t202" style="position:absolute;left:0;text-align:left;margin-left:-6.4pt;margin-top:16.5pt;width:486.4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" stroked="f">
              <v:textbox>
                <w:txbxContent>
                  <w:p w14:paraId="38892D13" w14:textId="2E34B583" w:rsidR="009361E1" w:rsidRPr="00271480" w:rsidRDefault="00BA13FA">
                    <w:pPr>
                      <w:rPr>
                        <w:i/>
                        <w:sz w:val="20"/>
                      </w:rPr>
                    </w:pPr>
                    <w:r w:rsidRPr="00271480">
                      <w:rPr>
                        <w:i/>
                        <w:sz w:val="20"/>
                      </w:rPr>
                      <w:t>Technology Convergence 202</w:t>
                    </w:r>
                    <w:r w:rsidR="007732FE" w:rsidRPr="00271480">
                      <w:rPr>
                        <w:i/>
                        <w:sz w:val="20"/>
                      </w:rPr>
                      <w:t>3</w:t>
                    </w:r>
                    <w:r w:rsidR="000D2C6F">
                      <w:rPr>
                        <w:i/>
                        <w:sz w:val="20"/>
                      </w:rPr>
                      <w:t>:</w:t>
                    </w:r>
                    <w:r w:rsidR="006123D6" w:rsidRPr="00271480" w:rsidDel="00282706">
                      <w:rPr>
                        <w:i/>
                        <w:sz w:val="20"/>
                      </w:rPr>
                      <w:t xml:space="preserve"> </w:t>
                    </w:r>
                    <w:r w:rsidRPr="00271480">
                      <w:rPr>
                        <w:i/>
                        <w:sz w:val="20"/>
                      </w:rPr>
                      <w:t>Setting the Wheels In Motion</w:t>
                    </w:r>
                    <w:r w:rsidR="00231379" w:rsidRPr="00271480">
                      <w:rPr>
                        <w:i/>
                        <w:sz w:val="20"/>
                      </w:rPr>
                      <w:t>: Re</w:t>
                    </w:r>
                    <w:r w:rsidR="00564546" w:rsidRPr="00271480">
                      <w:rPr>
                        <w:i/>
                        <w:sz w:val="20"/>
                      </w:rPr>
                      <w:t xml:space="preserve">imagining the </w:t>
                    </w:r>
                    <w:r w:rsidR="00A87952" w:rsidRPr="00271480">
                      <w:rPr>
                        <w:i/>
                        <w:sz w:val="20"/>
                      </w:rPr>
                      <w:t>future of heavy vehicles, roads and freight</w:t>
                    </w:r>
                  </w:p>
                  <w:p w14:paraId="3C64DEF4" w14:textId="17CE4044" w:rsidR="00560CBB" w:rsidRDefault="00560CBB"/>
                </w:txbxContent>
              </v:textbox>
              <w10:wrap type="square"/>
            </v:shape>
          </w:pict>
        </mc:Fallback>
      </mc:AlternateContent>
    </w:r>
  </w:p>
  <w:p w14:paraId="0AF80834" w14:textId="77777777" w:rsidR="00560CBB" w:rsidRDefault="00560C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D36F" w14:textId="79315FA2" w:rsidR="00560CBB" w:rsidRDefault="00560CBB">
    <w:pPr>
      <w:pStyle w:val="Header"/>
    </w:pPr>
    <w:r>
      <w:rPr>
        <w:i/>
        <w:sz w:val="24"/>
      </w:rPr>
      <w:t xml:space="preserve">HVTT16: Instructions for preparation and submission of papers              </w:t>
    </w:r>
    <w:r w:rsidR="00264F55">
      <w:rPr>
        <w:noProof/>
        <w:lang w:val="fr-FR" w:eastAsia="fr-FR"/>
      </w:rPr>
      <w:drawing>
        <wp:inline distT="0" distB="0" distL="0" distR="0" wp14:anchorId="35EC65EE" wp14:editId="4D4C0A3B">
          <wp:extent cx="1295400" cy="4038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3860"/>
                  </a:xfrm>
                  <a:prstGeom prst="rect">
                    <a:avLst/>
                  </a:prstGeom>
                  <a:noFill/>
                  <a:ln>
                    <a:noFill/>
                  </a:ln>
                </pic:spPr>
              </pic:pic>
            </a:graphicData>
          </a:graphic>
        </wp:inline>
      </w:drawing>
    </w:r>
  </w:p>
  <w:p w14:paraId="203C04E5" w14:textId="77777777" w:rsidR="00560CBB" w:rsidRDefault="00560CBB"/>
  <w:p w14:paraId="3994882E" w14:textId="77777777" w:rsidR="00560CBB" w:rsidRDefault="00560CBB"/>
  <w:p w14:paraId="12390F07" w14:textId="77777777" w:rsidR="00560CBB" w:rsidRDefault="00560CBB"/>
  <w:p w14:paraId="32022981" w14:textId="77777777" w:rsidR="00560CBB" w:rsidRDefault="00560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583"/>
    <w:multiLevelType w:val="singleLevel"/>
    <w:tmpl w:val="1CFB0583"/>
    <w:lvl w:ilvl="0">
      <w:start w:val="1"/>
      <w:numFmt w:val="bullet"/>
      <w:pStyle w:val="References"/>
      <w:lvlText w:val=""/>
      <w:lvlJc w:val="left"/>
      <w:pPr>
        <w:tabs>
          <w:tab w:val="num" w:pos="360"/>
        </w:tabs>
        <w:ind w:left="360" w:hanging="360"/>
      </w:pPr>
      <w:rPr>
        <w:rFonts w:ascii="Symbol" w:hAnsi="Symbol" w:hint="default"/>
        <w:sz w:val="22"/>
      </w:rPr>
    </w:lvl>
  </w:abstractNum>
  <w:abstractNum w:abstractNumId="1" w15:restartNumberingAfterBreak="0">
    <w:nsid w:val="2D0016FB"/>
    <w:multiLevelType w:val="multilevel"/>
    <w:tmpl w:val="08DE74AE"/>
    <w:lvl w:ilvl="0">
      <w:start w:val="1"/>
      <w:numFmt w:val="decimal"/>
      <w:lvlText w:val="%1."/>
      <w:lvlJc w:val="left"/>
      <w:pPr>
        <w:ind w:left="360" w:hanging="360"/>
      </w:pPr>
      <w:rPr>
        <w:rFonts w:hint="default"/>
        <w:b/>
        <w:i w:val="0"/>
        <w:sz w:val="24"/>
      </w:rPr>
    </w:lvl>
    <w:lvl w:ilvl="1">
      <w:start w:val="1"/>
      <w:numFmt w:val="decimal"/>
      <w:pStyle w:val="Heading2"/>
      <w:lvlText w:val="%1.%2."/>
      <w:lvlJc w:val="left"/>
      <w:pPr>
        <w:ind w:left="2559" w:hanging="432"/>
      </w:pPr>
      <w:rPr>
        <w:b/>
        <w:i w:val="0"/>
      </w:rPr>
    </w:lvl>
    <w:lvl w:ilvl="2">
      <w:start w:val="1"/>
      <w:numFmt w:val="decimal"/>
      <w:lvlText w:val="%1.%2.%3."/>
      <w:lvlJc w:val="left"/>
      <w:pPr>
        <w:ind w:left="1224" w:hanging="504"/>
      </w:pPr>
      <w:rPr>
        <w:b/>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120AE7"/>
    <w:multiLevelType w:val="hybridMultilevel"/>
    <w:tmpl w:val="2C60A738"/>
    <w:lvl w:ilvl="0" w:tplc="BA6EC32E">
      <w:start w:val="1"/>
      <w:numFmt w:val="decimal"/>
      <w:pStyle w:val="Heading1"/>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D23D32"/>
    <w:multiLevelType w:val="multilevel"/>
    <w:tmpl w:val="E11A3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B23167"/>
    <w:multiLevelType w:val="multilevel"/>
    <w:tmpl w:val="2D0016FB"/>
    <w:lvl w:ilvl="0">
      <w:start w:val="1"/>
      <w:numFmt w:val="decimal"/>
      <w:lvlText w:val="%1."/>
      <w:lvlJc w:val="left"/>
      <w:pPr>
        <w:tabs>
          <w:tab w:val="num" w:pos="360"/>
        </w:tabs>
        <w:ind w:left="340" w:hanging="340"/>
      </w:pPr>
      <w:rPr>
        <w:rFonts w:ascii="Times New Roman" w:hAnsi="Times New Roman" w:hint="default"/>
        <w:b/>
        <w:i w:val="0"/>
        <w:sz w:val="24"/>
      </w:rPr>
    </w:lvl>
    <w:lvl w:ilvl="1">
      <w:start w:val="1"/>
      <w:numFmt w:val="decimal"/>
      <w:lvlText w:val="%1.%2"/>
      <w:lvlJc w:val="left"/>
      <w:pPr>
        <w:tabs>
          <w:tab w:val="num" w:pos="360"/>
        </w:tabs>
        <w:ind w:left="340" w:hanging="340"/>
      </w:pPr>
      <w:rPr>
        <w:b/>
        <w:i w:val="0"/>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8166451"/>
    <w:multiLevelType w:val="multilevel"/>
    <w:tmpl w:val="2D0016FB"/>
    <w:lvl w:ilvl="0">
      <w:start w:val="1"/>
      <w:numFmt w:val="decimal"/>
      <w:lvlText w:val="%1."/>
      <w:lvlJc w:val="left"/>
      <w:pPr>
        <w:tabs>
          <w:tab w:val="num" w:pos="360"/>
        </w:tabs>
        <w:ind w:left="340" w:hanging="340"/>
      </w:pPr>
      <w:rPr>
        <w:rFonts w:ascii="Times New Roman" w:hAnsi="Times New Roman" w:hint="default"/>
        <w:b/>
        <w:i w:val="0"/>
        <w:sz w:val="24"/>
      </w:rPr>
    </w:lvl>
    <w:lvl w:ilvl="1">
      <w:start w:val="1"/>
      <w:numFmt w:val="decimal"/>
      <w:lvlText w:val="%1.%2"/>
      <w:lvlJc w:val="left"/>
      <w:pPr>
        <w:tabs>
          <w:tab w:val="num" w:pos="502"/>
        </w:tabs>
        <w:ind w:left="482" w:hanging="340"/>
      </w:pPr>
      <w:rPr>
        <w:b/>
        <w:i w:val="0"/>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71213495">
    <w:abstractNumId w:val="1"/>
  </w:num>
  <w:num w:numId="2" w16cid:durableId="1520777581">
    <w:abstractNumId w:val="0"/>
  </w:num>
  <w:num w:numId="3" w16cid:durableId="494536315">
    <w:abstractNumId w:val="3"/>
  </w:num>
  <w:num w:numId="4" w16cid:durableId="1808476008">
    <w:abstractNumId w:val="4"/>
  </w:num>
  <w:num w:numId="5" w16cid:durableId="1968734008">
    <w:abstractNumId w:val="5"/>
  </w:num>
  <w:num w:numId="6" w16cid:durableId="123516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2"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08"/>
    <w:rsid w:val="000265DB"/>
    <w:rsid w:val="0003630D"/>
    <w:rsid w:val="00043522"/>
    <w:rsid w:val="0004570D"/>
    <w:rsid w:val="00080CAA"/>
    <w:rsid w:val="000A055B"/>
    <w:rsid w:val="000A2563"/>
    <w:rsid w:val="000B3A9C"/>
    <w:rsid w:val="000C1BD2"/>
    <w:rsid w:val="000D2C6F"/>
    <w:rsid w:val="000F4AEF"/>
    <w:rsid w:val="001052F4"/>
    <w:rsid w:val="001512DB"/>
    <w:rsid w:val="001611AE"/>
    <w:rsid w:val="0020114B"/>
    <w:rsid w:val="002176A5"/>
    <w:rsid w:val="00231379"/>
    <w:rsid w:val="0023375E"/>
    <w:rsid w:val="00253382"/>
    <w:rsid w:val="00264F55"/>
    <w:rsid w:val="00271480"/>
    <w:rsid w:val="00282706"/>
    <w:rsid w:val="002828F2"/>
    <w:rsid w:val="00296D52"/>
    <w:rsid w:val="002E3F25"/>
    <w:rsid w:val="002E6700"/>
    <w:rsid w:val="00311081"/>
    <w:rsid w:val="0032461C"/>
    <w:rsid w:val="00326333"/>
    <w:rsid w:val="003311F1"/>
    <w:rsid w:val="00363862"/>
    <w:rsid w:val="00375B17"/>
    <w:rsid w:val="003861C9"/>
    <w:rsid w:val="003C6913"/>
    <w:rsid w:val="003C6CE1"/>
    <w:rsid w:val="003F49D0"/>
    <w:rsid w:val="0040102D"/>
    <w:rsid w:val="00411D62"/>
    <w:rsid w:val="00421E19"/>
    <w:rsid w:val="004229EC"/>
    <w:rsid w:val="00452FD2"/>
    <w:rsid w:val="004722B6"/>
    <w:rsid w:val="005008DD"/>
    <w:rsid w:val="00501571"/>
    <w:rsid w:val="005054A5"/>
    <w:rsid w:val="00505F49"/>
    <w:rsid w:val="00520C65"/>
    <w:rsid w:val="00524222"/>
    <w:rsid w:val="00547292"/>
    <w:rsid w:val="00560CBB"/>
    <w:rsid w:val="00564546"/>
    <w:rsid w:val="005E14E7"/>
    <w:rsid w:val="006123D6"/>
    <w:rsid w:val="00613D9C"/>
    <w:rsid w:val="00625838"/>
    <w:rsid w:val="00636399"/>
    <w:rsid w:val="0066559E"/>
    <w:rsid w:val="00671ED5"/>
    <w:rsid w:val="0067633C"/>
    <w:rsid w:val="00691478"/>
    <w:rsid w:val="006C6237"/>
    <w:rsid w:val="00731127"/>
    <w:rsid w:val="0074755D"/>
    <w:rsid w:val="007732FE"/>
    <w:rsid w:val="007B685A"/>
    <w:rsid w:val="007C28AC"/>
    <w:rsid w:val="007C4183"/>
    <w:rsid w:val="007C724E"/>
    <w:rsid w:val="007E0081"/>
    <w:rsid w:val="007E7AC3"/>
    <w:rsid w:val="00816E8F"/>
    <w:rsid w:val="00840B4A"/>
    <w:rsid w:val="00865ED2"/>
    <w:rsid w:val="00883B07"/>
    <w:rsid w:val="008A08E5"/>
    <w:rsid w:val="008B3443"/>
    <w:rsid w:val="008C61BC"/>
    <w:rsid w:val="008F384F"/>
    <w:rsid w:val="009343D2"/>
    <w:rsid w:val="009361E1"/>
    <w:rsid w:val="00956676"/>
    <w:rsid w:val="00962AF5"/>
    <w:rsid w:val="00976329"/>
    <w:rsid w:val="00A129BE"/>
    <w:rsid w:val="00A16D08"/>
    <w:rsid w:val="00A27D9D"/>
    <w:rsid w:val="00A57D76"/>
    <w:rsid w:val="00A64ECA"/>
    <w:rsid w:val="00A87952"/>
    <w:rsid w:val="00AA7A50"/>
    <w:rsid w:val="00AD27DC"/>
    <w:rsid w:val="00AF5EC7"/>
    <w:rsid w:val="00AF76BC"/>
    <w:rsid w:val="00B554EE"/>
    <w:rsid w:val="00BA13FA"/>
    <w:rsid w:val="00BE29EB"/>
    <w:rsid w:val="00BF2787"/>
    <w:rsid w:val="00C130E3"/>
    <w:rsid w:val="00C13329"/>
    <w:rsid w:val="00C312A8"/>
    <w:rsid w:val="00CA2999"/>
    <w:rsid w:val="00CA3917"/>
    <w:rsid w:val="00D339C9"/>
    <w:rsid w:val="00D57DD2"/>
    <w:rsid w:val="00DC40A7"/>
    <w:rsid w:val="00DD1053"/>
    <w:rsid w:val="00DF7333"/>
    <w:rsid w:val="00E12D7E"/>
    <w:rsid w:val="00E146DE"/>
    <w:rsid w:val="00E63101"/>
    <w:rsid w:val="00E80509"/>
    <w:rsid w:val="00E86567"/>
    <w:rsid w:val="00E92C37"/>
    <w:rsid w:val="00F25043"/>
    <w:rsid w:val="00F321AB"/>
    <w:rsid w:val="00F32FDB"/>
    <w:rsid w:val="00F454A9"/>
    <w:rsid w:val="00F70085"/>
    <w:rsid w:val="00F73E11"/>
    <w:rsid w:val="00FB7331"/>
    <w:rsid w:val="00FF1B1F"/>
    <w:rsid w:val="584F7A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4765179E"/>
  <w15:chartTrackingRefBased/>
  <w15:docId w15:val="{B0615A2E-3CD1-422E-B09F-CA8A5079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8"/>
      <w:lang w:val="en-US" w:eastAsia="en-US"/>
    </w:rPr>
  </w:style>
  <w:style w:type="paragraph" w:styleId="Heading1">
    <w:name w:val="heading 1"/>
    <w:basedOn w:val="Normal"/>
    <w:next w:val="Normal"/>
    <w:qFormat/>
    <w:rsid w:val="002E6700"/>
    <w:pPr>
      <w:keepNext/>
      <w:numPr>
        <w:numId w:val="6"/>
      </w:numPr>
      <w:spacing w:before="240" w:after="240"/>
      <w:ind w:left="357" w:hanging="357"/>
      <w:outlineLvl w:val="0"/>
    </w:pPr>
    <w:rPr>
      <w:b/>
      <w:bCs/>
      <w:kern w:val="32"/>
      <w:sz w:val="24"/>
      <w:szCs w:val="24"/>
    </w:rPr>
  </w:style>
  <w:style w:type="paragraph" w:styleId="Heading2">
    <w:name w:val="heading 2"/>
    <w:basedOn w:val="Normal"/>
    <w:next w:val="Normal"/>
    <w:qFormat/>
    <w:rsid w:val="002E6700"/>
    <w:pPr>
      <w:keepNext/>
      <w:numPr>
        <w:ilvl w:val="1"/>
        <w:numId w:val="1"/>
      </w:numPr>
      <w:spacing w:before="240" w:after="120"/>
      <w:ind w:left="431" w:hanging="431"/>
      <w:outlineLvl w:val="1"/>
    </w:pPr>
    <w:rPr>
      <w:b/>
      <w:bCs/>
      <w:iCs/>
      <w:sz w:val="24"/>
      <w:szCs w:val="24"/>
    </w:rPr>
  </w:style>
  <w:style w:type="paragraph" w:styleId="Heading3">
    <w:name w:val="heading 3"/>
    <w:basedOn w:val="Normal"/>
    <w:next w:val="Normal"/>
    <w:qFormat/>
    <w:rsid w:val="007C724E"/>
    <w:pPr>
      <w:keepNext/>
      <w:numPr>
        <w:ilvl w:val="2"/>
        <w:numId w:val="3"/>
      </w:numPr>
      <w:spacing w:before="240"/>
      <w:ind w:left="505" w:hanging="505"/>
      <w:outlineLvl w:val="2"/>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link w:val="Header"/>
    <w:uiPriority w:val="99"/>
    <w:rPr>
      <w:sz w:val="24"/>
      <w:lang w:val="en-US" w:eastAsia="en-US"/>
    </w:rPr>
  </w:style>
  <w:style w:type="character" w:customStyle="1" w:styleId="UnresolvedMention1">
    <w:name w:val="Unresolved Mention1"/>
    <w:uiPriority w:val="99"/>
    <w:unhideWhenUsed/>
    <w:qFormat/>
    <w:rPr>
      <w:color w:val="605E5C"/>
      <w:shd w:val="clear" w:color="auto" w:fill="E1DFDD"/>
    </w:rPr>
  </w:style>
  <w:style w:type="character" w:styleId="PageNumber">
    <w:name w:val="page number"/>
    <w:basedOn w:val="DefaultParagraphFont"/>
    <w:semiHidden/>
  </w:style>
  <w:style w:type="character" w:styleId="FollowedHyperlink">
    <w:name w:val="FollowedHyperlink"/>
    <w:uiPriority w:val="99"/>
    <w:unhideWhenUsed/>
    <w:qFormat/>
    <w:rPr>
      <w:color w:val="954F72"/>
      <w:u w:val="single"/>
    </w:rPr>
  </w:style>
  <w:style w:type="character" w:styleId="Hyperlink">
    <w:name w:val="Hyperlink"/>
    <w:semiHidden/>
    <w:qFormat/>
    <w:rPr>
      <w:rFonts w:ascii="Times New Roman" w:hAnsi="Times New Roman"/>
      <w:color w:val="0000FF"/>
      <w:sz w:val="24"/>
      <w:u w:val="single"/>
    </w:rPr>
  </w:style>
  <w:style w:type="character" w:styleId="FootnoteReference">
    <w:name w:val="footnote reference"/>
    <w:semiHidden/>
    <w:rPr>
      <w:vertAlign w:val="superscript"/>
    </w:rPr>
  </w:style>
  <w:style w:type="character" w:customStyle="1" w:styleId="FooterChar">
    <w:name w:val="Footer Char"/>
    <w:link w:val="Footer"/>
    <w:uiPriority w:val="99"/>
    <w:qFormat/>
    <w:rPr>
      <w:sz w:val="24"/>
      <w:lang w:val="en-US" w:eastAsia="en-US"/>
    </w:rPr>
  </w:style>
  <w:style w:type="paragraph" w:styleId="FootnoteText">
    <w:name w:val="footnote text"/>
    <w:basedOn w:val="Normal"/>
    <w:semiHidden/>
    <w:qFormat/>
    <w:rPr>
      <w:sz w:val="20"/>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Caption">
    <w:name w:val="caption"/>
    <w:basedOn w:val="Normal"/>
    <w:next w:val="Normal"/>
    <w:qFormat/>
    <w:pPr>
      <w:keepNext/>
      <w:tabs>
        <w:tab w:val="left" w:pos="1134"/>
      </w:tabs>
      <w:spacing w:before="240" w:after="120" w:line="300" w:lineRule="atLeast"/>
      <w:ind w:left="1411" w:hanging="1411"/>
      <w:jc w:val="center"/>
    </w:pPr>
    <w:rPr>
      <w:b/>
      <w:lang w:val="sl-SI"/>
    </w:rPr>
  </w:style>
  <w:style w:type="paragraph" w:customStyle="1" w:styleId="Titlemain">
    <w:name w:val="Title main"/>
    <w:basedOn w:val="Normal"/>
    <w:qFormat/>
    <w:pPr>
      <w:jc w:val="center"/>
    </w:pPr>
    <w:rPr>
      <w:b/>
      <w:sz w:val="24"/>
    </w:rPr>
  </w:style>
  <w:style w:type="paragraph" w:customStyle="1" w:styleId="tablecaption">
    <w:name w:val="table caption"/>
    <w:basedOn w:val="Normal"/>
    <w:rPr>
      <w:b/>
    </w:rPr>
  </w:style>
  <w:style w:type="paragraph" w:customStyle="1" w:styleId="Biography">
    <w:name w:val="Biography"/>
    <w:basedOn w:val="Normal"/>
    <w:qFormat/>
  </w:style>
  <w:style w:type="paragraph" w:customStyle="1" w:styleId="References">
    <w:name w:val="References"/>
    <w:basedOn w:val="Normal"/>
    <w:qFormat/>
    <w:pPr>
      <w:numPr>
        <w:numId w:val="2"/>
      </w:numPr>
      <w:tabs>
        <w:tab w:val="left" w:pos="360"/>
      </w:tabs>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C724E"/>
    <w:pPr>
      <w:ind w:left="720"/>
      <w:contextualSpacing/>
    </w:pPr>
  </w:style>
  <w:style w:type="paragraph" w:styleId="Revision">
    <w:name w:val="Revision"/>
    <w:hidden/>
    <w:uiPriority w:val="99"/>
    <w:unhideWhenUsed/>
    <w:rsid w:val="00282706"/>
    <w:rPr>
      <w:sz w:val="18"/>
      <w:lang w:val="en-US" w:eastAsia="en-US"/>
    </w:rPr>
  </w:style>
  <w:style w:type="character" w:styleId="CommentReference">
    <w:name w:val="annotation reference"/>
    <w:basedOn w:val="DefaultParagraphFont"/>
    <w:uiPriority w:val="99"/>
    <w:semiHidden/>
    <w:unhideWhenUsed/>
    <w:rsid w:val="00CA3917"/>
    <w:rPr>
      <w:sz w:val="16"/>
      <w:szCs w:val="16"/>
    </w:rPr>
  </w:style>
  <w:style w:type="paragraph" w:styleId="CommentText">
    <w:name w:val="annotation text"/>
    <w:basedOn w:val="Normal"/>
    <w:link w:val="CommentTextChar"/>
    <w:uiPriority w:val="99"/>
    <w:unhideWhenUsed/>
    <w:rsid w:val="00CA3917"/>
    <w:rPr>
      <w:sz w:val="20"/>
    </w:rPr>
  </w:style>
  <w:style w:type="character" w:customStyle="1" w:styleId="CommentTextChar">
    <w:name w:val="Comment Text Char"/>
    <w:basedOn w:val="DefaultParagraphFont"/>
    <w:link w:val="CommentText"/>
    <w:uiPriority w:val="99"/>
    <w:rsid w:val="00CA3917"/>
    <w:rPr>
      <w:lang w:val="en-US" w:eastAsia="en-US"/>
    </w:rPr>
  </w:style>
  <w:style w:type="paragraph" w:styleId="CommentSubject">
    <w:name w:val="annotation subject"/>
    <w:basedOn w:val="CommentText"/>
    <w:next w:val="CommentText"/>
    <w:link w:val="CommentSubjectChar"/>
    <w:uiPriority w:val="99"/>
    <w:semiHidden/>
    <w:unhideWhenUsed/>
    <w:rsid w:val="00CA3917"/>
    <w:rPr>
      <w:b/>
      <w:bCs/>
    </w:rPr>
  </w:style>
  <w:style w:type="character" w:customStyle="1" w:styleId="CommentSubjectChar">
    <w:name w:val="Comment Subject Char"/>
    <w:basedOn w:val="CommentTextChar"/>
    <w:link w:val="CommentSubject"/>
    <w:uiPriority w:val="99"/>
    <w:semiHidden/>
    <w:rsid w:val="00CA39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9668">
      <w:bodyDiv w:val="1"/>
      <w:marLeft w:val="0"/>
      <w:marRight w:val="0"/>
      <w:marTop w:val="0"/>
      <w:marBottom w:val="0"/>
      <w:divBdr>
        <w:top w:val="none" w:sz="0" w:space="0" w:color="auto"/>
        <w:left w:val="none" w:sz="0" w:space="0" w:color="auto"/>
        <w:bottom w:val="none" w:sz="0" w:space="0" w:color="auto"/>
        <w:right w:val="none" w:sz="0" w:space="0" w:color="auto"/>
      </w:divBdr>
    </w:div>
    <w:div w:id="1107192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asychair.org/conferences/?conf=joint_hvtt17_icwim9"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6993</Characters>
  <Application>Microsoft Office Word</Application>
  <DocSecurity>4</DocSecurity>
  <Lines>304</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Trinity College Dublin</vt:lpstr>
      <vt:lpstr>Trinity College Dublin</vt:lpstr>
    </vt:vector>
  </TitlesOfParts>
  <Company>LCPC</Company>
  <LinksUpToDate>false</LinksUpToDate>
  <CharactersWithSpaces>8072</CharactersWithSpaces>
  <SharedDoc>false</SharedDoc>
  <HLinks>
    <vt:vector size="6" baseType="variant">
      <vt:variant>
        <vt:i4>8060974</vt:i4>
      </vt:variant>
      <vt:variant>
        <vt:i4>15</vt:i4>
      </vt:variant>
      <vt:variant>
        <vt:i4>0</vt:i4>
      </vt:variant>
      <vt:variant>
        <vt:i4>5</vt:i4>
      </vt:variant>
      <vt:variant>
        <vt:lpwstr>https://easychair.org/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Dublin</dc:title>
  <dc:subject/>
  <dc:creator>..</dc:creator>
  <cp:keywords/>
  <cp:lastModifiedBy>Gavin Hill</cp:lastModifiedBy>
  <cp:revision>2</cp:revision>
  <cp:lastPrinted>2018-03-20T12:08:00Z</cp:lastPrinted>
  <dcterms:created xsi:type="dcterms:W3CDTF">2023-02-02T07:34:00Z</dcterms:created>
  <dcterms:modified xsi:type="dcterms:W3CDTF">2023-02-02T07:34:00Z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i4>1028456526</vt:i4>
  </property>
  <property fmtid="{D5CDD505-2E9C-101B-9397-08002B2CF9AE}" pid="4" name="GrammarlyDocumentId">
    <vt:lpwstr>46cfee1b8408db2ecba13ea070c8deed3030d4c83733bcb777cfe3393dbdce78</vt:lpwstr>
  </property>
</Properties>
</file>